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90103960"/>
        <w:docPartObj>
          <w:docPartGallery w:val="Cover Pages"/>
          <w:docPartUnique/>
        </w:docPartObj>
      </w:sdtPr>
      <w:sdtContent>
        <w:p w14:paraId="3EA20D2E" w14:textId="2D8BA6E3" w:rsidR="009172C3" w:rsidRDefault="009172C3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D52E186" wp14:editId="001E866D">
                    <wp:simplePos x="0" y="0"/>
                    <wp:positionH relativeFrom="margin">
                      <wp:align>left</wp:align>
                    </wp:positionH>
                    <wp:positionV relativeFrom="page">
                      <wp:align>top</wp:align>
                    </wp:positionV>
                    <wp:extent cx="7315200" cy="1564005"/>
                    <wp:effectExtent l="0" t="0" r="0" b="0"/>
                    <wp:wrapSquare wrapText="bothSides"/>
                    <wp:docPr id="1150694835" name="Text Box 11506948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564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C63BB7" w14:textId="777C4FD6" w:rsidR="009172C3" w:rsidRPr="00BA4D1D" w:rsidRDefault="00000000" w:rsidP="009172C3">
                                <w:pPr>
                                  <w:jc w:val="right"/>
                                  <w:rPr>
                                    <w:color w:val="4C94D8" w:themeColor="text2" w:themeTint="8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C94D8" w:themeColor="text2" w:themeTint="80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-191716190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172C3">
                                      <w:rPr>
                                        <w:caps/>
                                        <w:color w:val="4C94D8" w:themeColor="text2" w:themeTint="80"/>
                                        <w:sz w:val="64"/>
                                        <w:szCs w:val="64"/>
                                      </w:rPr>
                                      <w:t>Seaham yOUTH &amp; cOMMUNITY cENTRE</w:t>
                                    </w:r>
                                  </w:sdtContent>
                                </w:sdt>
                                <w:r w:rsidR="009172C3" w:rsidRPr="00BA4D1D">
                                  <w:rPr>
                                    <w:color w:val="4C94D8" w:themeColor="text2" w:themeTint="8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52E1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50694835" o:spid="_x0000_s1026" type="#_x0000_t202" style="position:absolute;margin-left:0;margin-top:0;width:8in;height:123.15pt;z-index:251673600;visibility:visible;mso-wrap-style:square;mso-width-percent:941;mso-height-percent:0;mso-wrap-distance-left:9pt;mso-wrap-distance-top:0;mso-wrap-distance-right:9pt;mso-wrap-distance-bottom:0;mso-position-horizontal:left;mso-position-horizontal-relative:margin;mso-position-vertical:top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" filled="f" stroked="f" strokeweight=".5pt">
                    <v:textbox inset="126pt,0,54pt,0">
                      <w:txbxContent>
                        <w:p w14:paraId="16C63BB7" w14:textId="777C4FD6" w:rsidR="009172C3" w:rsidRPr="00BA4D1D" w:rsidRDefault="00000000" w:rsidP="009172C3">
                          <w:pPr>
                            <w:jc w:val="right"/>
                            <w:rPr>
                              <w:color w:val="4C94D8" w:themeColor="text2" w:themeTint="8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C94D8" w:themeColor="text2" w:themeTint="80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-191716190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172C3">
                                <w:rPr>
                                  <w:caps/>
                                  <w:color w:val="4C94D8" w:themeColor="text2" w:themeTint="80"/>
                                  <w:sz w:val="64"/>
                                  <w:szCs w:val="64"/>
                                </w:rPr>
                                <w:t>Seaham yOUTH &amp; cOMMUNITY cENTRE</w:t>
                              </w:r>
                            </w:sdtContent>
                          </w:sdt>
                          <w:r w:rsidR="009172C3" w:rsidRPr="00BA4D1D">
                            <w:rPr>
                              <w:color w:val="4C94D8" w:themeColor="text2" w:themeTint="8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2855340B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74D137B2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1174F331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2A497A8A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78A0C2A1" w14:textId="77777777" w:rsidR="00BD6E7F" w:rsidRDefault="00BD6E7F" w:rsidP="00BD6E7F">
          <w:pPr>
            <w:tabs>
              <w:tab w:val="left" w:pos="5673"/>
            </w:tabs>
            <w:rPr>
              <w:sz w:val="52"/>
              <w:szCs w:val="52"/>
            </w:rPr>
          </w:pPr>
        </w:p>
        <w:p w14:paraId="1D99ECD7" w14:textId="4CAAFC09" w:rsidR="00BD6E7F" w:rsidRPr="00BD6E7F" w:rsidRDefault="00BD6E7F" w:rsidP="00BD6E7F">
          <w:pPr>
            <w:tabs>
              <w:tab w:val="left" w:pos="5673"/>
            </w:tabs>
            <w:jc w:val="right"/>
            <w:rPr>
              <w:sz w:val="72"/>
              <w:szCs w:val="72"/>
            </w:rPr>
          </w:pPr>
          <w:r w:rsidRPr="00BD6E7F">
            <w:rPr>
              <w:sz w:val="72"/>
              <w:szCs w:val="72"/>
            </w:rPr>
            <w:t>Sessional Youth Worker</w:t>
          </w:r>
        </w:p>
        <w:p w14:paraId="7ECC532F" w14:textId="0EC24A4B" w:rsidR="00BD6E7F" w:rsidRPr="00BD6E7F" w:rsidRDefault="00BD6E7F" w:rsidP="00BD6E7F">
          <w:pPr>
            <w:tabs>
              <w:tab w:val="left" w:pos="5673"/>
            </w:tabs>
            <w:jc w:val="right"/>
            <w:rPr>
              <w:sz w:val="72"/>
              <w:szCs w:val="72"/>
            </w:rPr>
          </w:pPr>
          <w:r w:rsidRPr="00BD6E7F">
            <w:rPr>
              <w:sz w:val="72"/>
              <w:szCs w:val="72"/>
            </w:rPr>
            <w:t>Job Description</w:t>
          </w:r>
        </w:p>
        <w:p w14:paraId="415D6A34" w14:textId="77777777" w:rsidR="00BD6E7F" w:rsidRDefault="00BD6E7F" w:rsidP="00BD6E7F">
          <w:pPr>
            <w:tabs>
              <w:tab w:val="left" w:pos="5673"/>
            </w:tabs>
            <w:jc w:val="right"/>
            <w:rPr>
              <w:sz w:val="52"/>
              <w:szCs w:val="52"/>
            </w:rPr>
          </w:pPr>
        </w:p>
        <w:p w14:paraId="4898C5CA" w14:textId="77777777" w:rsidR="00BD6E7F" w:rsidRDefault="00BD6E7F" w:rsidP="00BD6E7F">
          <w:pPr>
            <w:tabs>
              <w:tab w:val="left" w:pos="5673"/>
            </w:tabs>
            <w:jc w:val="right"/>
            <w:rPr>
              <w:sz w:val="52"/>
              <w:szCs w:val="52"/>
            </w:rPr>
          </w:pPr>
        </w:p>
        <w:p w14:paraId="5EF44420" w14:textId="77777777" w:rsidR="00BD6E7F" w:rsidRDefault="00BD6E7F" w:rsidP="00BD6E7F">
          <w:pPr>
            <w:tabs>
              <w:tab w:val="left" w:pos="5673"/>
            </w:tabs>
            <w:jc w:val="right"/>
            <w:rPr>
              <w:sz w:val="52"/>
              <w:szCs w:val="52"/>
            </w:rPr>
          </w:pPr>
        </w:p>
        <w:p w14:paraId="56B3A5E4" w14:textId="77777777" w:rsidR="00BD6E7F" w:rsidRDefault="00BD6E7F" w:rsidP="00BD6E7F">
          <w:pPr>
            <w:tabs>
              <w:tab w:val="left" w:pos="5673"/>
            </w:tabs>
            <w:rPr>
              <w:sz w:val="52"/>
              <w:szCs w:val="52"/>
            </w:rPr>
          </w:pPr>
        </w:p>
        <w:p w14:paraId="44B9E89C" w14:textId="656BFEE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  <w:r w:rsidRPr="00BA4D1D">
            <w:rPr>
              <w:sz w:val="52"/>
              <w:szCs w:val="52"/>
            </w:rPr>
            <w:t>Prepared by Seaham Youth &amp; Community Centre Board of Trustees</w:t>
          </w:r>
        </w:p>
        <w:p w14:paraId="69565FA0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3B3CB914" w14:textId="77777777" w:rsidR="00BD6E7F" w:rsidRDefault="00BD6E7F" w:rsidP="00BD6E7F">
          <w:pPr>
            <w:tabs>
              <w:tab w:val="left" w:pos="5673"/>
            </w:tabs>
            <w:jc w:val="center"/>
            <w:rPr>
              <w:sz w:val="52"/>
              <w:szCs w:val="52"/>
            </w:rPr>
          </w:pPr>
        </w:p>
        <w:p w14:paraId="7CB34430" w14:textId="77777777" w:rsidR="00BD6E7F" w:rsidRDefault="00BD6E7F" w:rsidP="00BD6E7F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Seaham Youth and Community Centre</w:t>
          </w:r>
        </w:p>
        <w:p w14:paraId="044BD7C8" w14:textId="77777777" w:rsidR="00BD6E7F" w:rsidRDefault="00BD6E7F" w:rsidP="00BD6E7F">
          <w:pPr>
            <w:jc w:val="center"/>
            <w:rPr>
              <w:sz w:val="28"/>
              <w:szCs w:val="28"/>
            </w:rPr>
          </w:pPr>
          <w:r w:rsidRPr="005C54ED">
            <w:rPr>
              <w:sz w:val="28"/>
              <w:szCs w:val="28"/>
            </w:rPr>
            <w:t>Strangford Rd</w:t>
          </w:r>
        </w:p>
        <w:p w14:paraId="6CA1CE53" w14:textId="77777777" w:rsidR="00BD6E7F" w:rsidRPr="00471019" w:rsidRDefault="00BD6E7F" w:rsidP="00BD6E7F">
          <w:pPr>
            <w:jc w:val="center"/>
            <w:rPr>
              <w:sz w:val="28"/>
              <w:szCs w:val="28"/>
            </w:rPr>
          </w:pPr>
          <w:r w:rsidRPr="005C54ED">
            <w:rPr>
              <w:sz w:val="28"/>
              <w:szCs w:val="28"/>
            </w:rPr>
            <w:t>Seaham</w:t>
          </w:r>
        </w:p>
        <w:p w14:paraId="1675289C" w14:textId="77777777" w:rsidR="00BD6E7F" w:rsidRPr="00471019" w:rsidRDefault="00BD6E7F" w:rsidP="00BD6E7F">
          <w:pPr>
            <w:jc w:val="center"/>
            <w:rPr>
              <w:sz w:val="28"/>
              <w:szCs w:val="28"/>
            </w:rPr>
          </w:pPr>
          <w:r w:rsidRPr="00471019">
            <w:rPr>
              <w:sz w:val="28"/>
              <w:szCs w:val="28"/>
            </w:rPr>
            <w:t>Co</w:t>
          </w:r>
          <w:r>
            <w:rPr>
              <w:sz w:val="28"/>
              <w:szCs w:val="28"/>
            </w:rPr>
            <w:t>unty</w:t>
          </w:r>
          <w:r w:rsidRPr="00471019">
            <w:rPr>
              <w:sz w:val="28"/>
              <w:szCs w:val="28"/>
            </w:rPr>
            <w:t xml:space="preserve"> Durham</w:t>
          </w:r>
        </w:p>
        <w:p w14:paraId="27A3B639" w14:textId="77777777" w:rsidR="00BD6E7F" w:rsidRPr="00471019" w:rsidRDefault="00BD6E7F" w:rsidP="00BD6E7F">
          <w:pPr>
            <w:jc w:val="center"/>
            <w:rPr>
              <w:sz w:val="28"/>
              <w:szCs w:val="28"/>
            </w:rPr>
          </w:pPr>
          <w:r w:rsidRPr="005C54ED">
            <w:rPr>
              <w:sz w:val="28"/>
              <w:szCs w:val="28"/>
            </w:rPr>
            <w:t>SR7 8QE</w:t>
          </w:r>
        </w:p>
        <w:p w14:paraId="4E928278" w14:textId="77777777" w:rsidR="00BD6E7F" w:rsidRDefault="00BD6E7F" w:rsidP="00BD6E7F">
          <w:pPr>
            <w:jc w:val="center"/>
            <w:rPr>
              <w:sz w:val="28"/>
              <w:szCs w:val="28"/>
            </w:rPr>
          </w:pPr>
          <w:r w:rsidRPr="00471019">
            <w:rPr>
              <w:sz w:val="28"/>
              <w:szCs w:val="28"/>
            </w:rPr>
            <w:t>Telephone:</w:t>
          </w:r>
          <w:r>
            <w:rPr>
              <w:sz w:val="28"/>
              <w:szCs w:val="28"/>
            </w:rPr>
            <w:t xml:space="preserve"> </w:t>
          </w:r>
          <w:r w:rsidRPr="002C6622">
            <w:rPr>
              <w:sz w:val="28"/>
              <w:szCs w:val="28"/>
            </w:rPr>
            <w:t>0191 581 2426</w:t>
          </w:r>
        </w:p>
        <w:p w14:paraId="7B342BD2" w14:textId="2142F1DE" w:rsidR="00037C7A" w:rsidRPr="00BD6E7F" w:rsidRDefault="00BD6E7F" w:rsidP="00BD6E7F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Email: hello@seahamyouthcentre.co.uk</w:t>
          </w:r>
        </w:p>
      </w:sdtContent>
    </w:sdt>
    <w:p w14:paraId="214E5236" w14:textId="77777777" w:rsidR="009172C3" w:rsidRDefault="009172C3">
      <w:pPr>
        <w:sectPr w:rsidR="009172C3" w:rsidSect="009172C3">
          <w:headerReference w:type="first" r:id="rId7"/>
          <w:footerReference w:type="first" r:id="rId8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840"/>
        <w:gridCol w:w="8191"/>
      </w:tblGrid>
      <w:tr w:rsidR="00BA4D1D" w:rsidRPr="00FF7AEE" w14:paraId="5E73A14D" w14:textId="77777777" w:rsidTr="00FF7AEE">
        <w:trPr>
          <w:jc w:val="center"/>
        </w:trPr>
        <w:tc>
          <w:tcPr>
            <w:tcW w:w="1840" w:type="dxa"/>
          </w:tcPr>
          <w:p w14:paraId="0294B85E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lastRenderedPageBreak/>
              <w:t>Place of work</w:t>
            </w:r>
          </w:p>
        </w:tc>
        <w:tc>
          <w:tcPr>
            <w:tcW w:w="8191" w:type="dxa"/>
          </w:tcPr>
          <w:p w14:paraId="1E71AA9E" w14:textId="0F233DE2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Seaham Youth &amp; Community Centre</w:t>
            </w:r>
          </w:p>
          <w:p w14:paraId="09AB3949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Strangford Road</w:t>
            </w:r>
          </w:p>
          <w:p w14:paraId="08C14D63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Seaham</w:t>
            </w:r>
          </w:p>
          <w:p w14:paraId="7AC2745A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Co Durham</w:t>
            </w:r>
          </w:p>
          <w:p w14:paraId="10F6930A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SR7 8QE</w:t>
            </w:r>
          </w:p>
        </w:tc>
      </w:tr>
      <w:tr w:rsidR="00BA4D1D" w:rsidRPr="00FF7AEE" w14:paraId="2D8726FB" w14:textId="77777777" w:rsidTr="00FF7AEE">
        <w:trPr>
          <w:jc w:val="center"/>
        </w:trPr>
        <w:tc>
          <w:tcPr>
            <w:tcW w:w="1840" w:type="dxa"/>
          </w:tcPr>
          <w:p w14:paraId="14FFE96E" w14:textId="3F76E449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Job Title:</w:t>
            </w:r>
          </w:p>
        </w:tc>
        <w:tc>
          <w:tcPr>
            <w:tcW w:w="8191" w:type="dxa"/>
          </w:tcPr>
          <w:p w14:paraId="38AAEE5D" w14:textId="7321ADC1" w:rsidR="00BA4D1D" w:rsidRPr="00FF7AEE" w:rsidRDefault="00B21F66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Sessional </w:t>
            </w:r>
            <w:r w:rsidR="00D413E0" w:rsidRPr="00FF7AEE">
              <w:rPr>
                <w:rFonts w:cs="Calibri"/>
                <w:sz w:val="24"/>
                <w:szCs w:val="24"/>
              </w:rPr>
              <w:t>Youth Worker</w:t>
            </w:r>
          </w:p>
          <w:p w14:paraId="1087319E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</w:p>
        </w:tc>
      </w:tr>
      <w:tr w:rsidR="00BA4D1D" w:rsidRPr="00FF7AEE" w14:paraId="79587C9F" w14:textId="77777777" w:rsidTr="00FF7AEE">
        <w:trPr>
          <w:jc w:val="center"/>
        </w:trPr>
        <w:tc>
          <w:tcPr>
            <w:tcW w:w="1840" w:type="dxa"/>
          </w:tcPr>
          <w:p w14:paraId="34EF47F2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Responsible to:</w:t>
            </w:r>
          </w:p>
        </w:tc>
        <w:tc>
          <w:tcPr>
            <w:tcW w:w="8191" w:type="dxa"/>
          </w:tcPr>
          <w:p w14:paraId="5AA7E3CE" w14:textId="3251557A" w:rsidR="00BA4D1D" w:rsidRPr="00FF7AEE" w:rsidRDefault="00B21F66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Lead Youth Worker</w:t>
            </w:r>
            <w:r w:rsidR="00BA4D1D" w:rsidRPr="00FF7AEE">
              <w:rPr>
                <w:rFonts w:cs="Calibri"/>
                <w:sz w:val="24"/>
                <w:szCs w:val="24"/>
              </w:rPr>
              <w:t xml:space="preserve"> </w:t>
            </w:r>
          </w:p>
          <w:p w14:paraId="75DB4E51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</w:p>
        </w:tc>
      </w:tr>
      <w:tr w:rsidR="00BA4D1D" w:rsidRPr="00FF7AEE" w14:paraId="61D3C2FE" w14:textId="77777777" w:rsidTr="00FF7AEE">
        <w:trPr>
          <w:jc w:val="center"/>
        </w:trPr>
        <w:tc>
          <w:tcPr>
            <w:tcW w:w="1840" w:type="dxa"/>
          </w:tcPr>
          <w:p w14:paraId="52B1E210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Role summary:</w:t>
            </w:r>
          </w:p>
        </w:tc>
        <w:tc>
          <w:tcPr>
            <w:tcW w:w="8191" w:type="dxa"/>
          </w:tcPr>
          <w:p w14:paraId="03B00E31" w14:textId="1A8906A2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The post holder will support young people within our evening youth clubs, holiday activities and social action events. Activities will include sports, arts &amp; crafts, trips, and delivering </w:t>
            </w:r>
            <w:r w:rsidR="009173CB" w:rsidRPr="00FF7AEE">
              <w:rPr>
                <w:rFonts w:cs="Calibri"/>
                <w:sz w:val="24"/>
                <w:szCs w:val="24"/>
              </w:rPr>
              <w:t>issue-based</w:t>
            </w:r>
            <w:r w:rsidRPr="00FF7AEE">
              <w:rPr>
                <w:rFonts w:cs="Calibri"/>
                <w:sz w:val="24"/>
                <w:szCs w:val="24"/>
              </w:rPr>
              <w:t xml:space="preserve"> projects.</w:t>
            </w:r>
          </w:p>
          <w:p w14:paraId="141D2E18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</w:p>
          <w:p w14:paraId="3E7DFC5A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Within your role you will actively engage young people, including SEN groups, in youth activities across a range of settings. </w:t>
            </w:r>
          </w:p>
          <w:p w14:paraId="0246D3ED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</w:p>
          <w:p w14:paraId="723CECA8" w14:textId="669F00BD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The Sessional </w:t>
            </w:r>
            <w:r w:rsidR="00EF468A">
              <w:rPr>
                <w:rFonts w:cs="Calibri"/>
                <w:sz w:val="24"/>
                <w:szCs w:val="24"/>
              </w:rPr>
              <w:t>Y</w:t>
            </w:r>
            <w:r w:rsidRPr="00FF7AEE">
              <w:rPr>
                <w:rFonts w:cs="Calibri"/>
                <w:sz w:val="24"/>
                <w:szCs w:val="24"/>
              </w:rPr>
              <w:t xml:space="preserve">outh </w:t>
            </w:r>
            <w:r w:rsidR="00EF468A">
              <w:rPr>
                <w:rFonts w:cs="Calibri"/>
                <w:sz w:val="24"/>
                <w:szCs w:val="24"/>
              </w:rPr>
              <w:t>W</w:t>
            </w:r>
            <w:r w:rsidRPr="00FF7AEE">
              <w:rPr>
                <w:rFonts w:cs="Calibri"/>
                <w:sz w:val="24"/>
                <w:szCs w:val="24"/>
              </w:rPr>
              <w:t xml:space="preserve">orkers will develop trusted relationships with young people, </w:t>
            </w:r>
            <w:r w:rsidR="00EF468A">
              <w:rPr>
                <w:rFonts w:cs="Calibri"/>
                <w:sz w:val="24"/>
                <w:szCs w:val="24"/>
              </w:rPr>
              <w:t>enabling</w:t>
            </w:r>
            <w:r w:rsidRPr="00FF7AEE">
              <w:rPr>
                <w:rFonts w:cs="Calibri"/>
                <w:sz w:val="24"/>
                <w:szCs w:val="24"/>
              </w:rPr>
              <w:t xml:space="preserve"> them to access the best quality interventions and create inclusive and supportive environments for them to develop personal, emotional and social skills. </w:t>
            </w:r>
          </w:p>
          <w:p w14:paraId="264FE6C4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</w:p>
          <w:p w14:paraId="65E9AAC2" w14:textId="2A321FB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Sessional workers will also work with partners, representing Seaham Youth &amp; Community Centre at events and sessions. They may also run events and activities with young people and other members of the community.</w:t>
            </w:r>
          </w:p>
          <w:p w14:paraId="11D6359F" w14:textId="51613943" w:rsidR="00BA4D1D" w:rsidRPr="00FF7AEE" w:rsidRDefault="00BA4D1D" w:rsidP="00B21F66">
            <w:pPr>
              <w:rPr>
                <w:rFonts w:cs="Calibri"/>
                <w:sz w:val="24"/>
                <w:szCs w:val="24"/>
              </w:rPr>
            </w:pPr>
          </w:p>
        </w:tc>
      </w:tr>
      <w:tr w:rsidR="00BA4D1D" w:rsidRPr="00FF7AEE" w14:paraId="6D99719F" w14:textId="77777777" w:rsidTr="00FF7AEE">
        <w:trPr>
          <w:jc w:val="center"/>
        </w:trPr>
        <w:tc>
          <w:tcPr>
            <w:tcW w:w="1840" w:type="dxa"/>
          </w:tcPr>
          <w:p w14:paraId="13EC66E3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Main Responsibilities:</w:t>
            </w:r>
          </w:p>
        </w:tc>
        <w:tc>
          <w:tcPr>
            <w:tcW w:w="8191" w:type="dxa"/>
          </w:tcPr>
          <w:p w14:paraId="2C5BD641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Duties of the Post:</w:t>
            </w:r>
          </w:p>
          <w:p w14:paraId="5A374425" w14:textId="77777777" w:rsidR="00B21F66" w:rsidRPr="00FF7AEE" w:rsidRDefault="00B21F66" w:rsidP="00B21F66">
            <w:pPr>
              <w:rPr>
                <w:rFonts w:cs="Calibri"/>
                <w:sz w:val="24"/>
                <w:szCs w:val="24"/>
              </w:rPr>
            </w:pPr>
          </w:p>
          <w:p w14:paraId="7854629F" w14:textId="36C62AF0" w:rsidR="00EF468A" w:rsidRPr="00FF7AEE" w:rsidRDefault="00EF468A" w:rsidP="00EF468A">
            <w:pPr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Support </w:t>
            </w:r>
            <w:r w:rsidR="004F7917">
              <w:rPr>
                <w:rFonts w:cs="Calibri"/>
                <w:sz w:val="24"/>
                <w:szCs w:val="24"/>
              </w:rPr>
              <w:t xml:space="preserve">planning, preparation and </w:t>
            </w:r>
            <w:r w:rsidRPr="00FF7AEE">
              <w:rPr>
                <w:rFonts w:cs="Calibri"/>
                <w:sz w:val="24"/>
                <w:szCs w:val="24"/>
              </w:rPr>
              <w:t xml:space="preserve">delivery of regular </w:t>
            </w:r>
            <w:r>
              <w:rPr>
                <w:rFonts w:cs="Calibri"/>
                <w:sz w:val="24"/>
                <w:szCs w:val="24"/>
              </w:rPr>
              <w:t>youth sessions and projects</w:t>
            </w:r>
            <w:r w:rsidRPr="00FF7AEE">
              <w:rPr>
                <w:rFonts w:cs="Calibri"/>
                <w:sz w:val="24"/>
                <w:szCs w:val="24"/>
              </w:rPr>
              <w:t>.</w:t>
            </w:r>
          </w:p>
          <w:p w14:paraId="5172CF29" w14:textId="6B69F74D" w:rsidR="00EF468A" w:rsidRPr="00EF468A" w:rsidRDefault="00EF468A" w:rsidP="00EF468A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Support delivery of an </w:t>
            </w:r>
            <w:r w:rsidRPr="00EF468A">
              <w:rPr>
                <w:rFonts w:ascii="Calibri" w:hAnsi="Calibri" w:cs="Calibri"/>
                <w:sz w:val="24"/>
                <w:szCs w:val="24"/>
              </w:rPr>
              <w:t xml:space="preserve">innovative, </w:t>
            </w:r>
            <w:r w:rsidR="004F7917" w:rsidRPr="00EF468A">
              <w:rPr>
                <w:rFonts w:ascii="Calibri" w:hAnsi="Calibri" w:cs="Calibri"/>
                <w:sz w:val="24"/>
                <w:szCs w:val="24"/>
              </w:rPr>
              <w:t>high-quality</w:t>
            </w:r>
            <w:r w:rsidRPr="00EF468A">
              <w:rPr>
                <w:rFonts w:ascii="Calibri" w:hAnsi="Calibri" w:cs="Calibri"/>
                <w:sz w:val="24"/>
                <w:szCs w:val="24"/>
              </w:rPr>
              <w:t xml:space="preserve"> range of </w:t>
            </w:r>
            <w:r w:rsidR="004F7917" w:rsidRPr="00FF7AEE">
              <w:rPr>
                <w:rFonts w:cs="Calibri"/>
                <w:sz w:val="24"/>
                <w:szCs w:val="24"/>
              </w:rPr>
              <w:t xml:space="preserve">individual and group </w:t>
            </w:r>
            <w:r w:rsidRPr="00EF468A">
              <w:rPr>
                <w:rFonts w:ascii="Calibri" w:hAnsi="Calibri" w:cs="Calibri"/>
                <w:sz w:val="24"/>
                <w:szCs w:val="24"/>
              </w:rPr>
              <w:t>activities and support to young people, considering their individual needs.</w:t>
            </w:r>
          </w:p>
          <w:p w14:paraId="7E1D4ECE" w14:textId="77777777" w:rsidR="004F7917" w:rsidRPr="00FF7AEE" w:rsidRDefault="004F7917" w:rsidP="004F7917">
            <w:pPr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Listen to and support young people to engage with activities. </w:t>
            </w:r>
          </w:p>
          <w:p w14:paraId="124C349E" w14:textId="77777777" w:rsidR="004F7917" w:rsidRPr="00EF468A" w:rsidRDefault="004F7917" w:rsidP="004F7917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EF468A">
              <w:rPr>
                <w:rFonts w:ascii="Calibri" w:hAnsi="Calibri" w:cs="Calibri"/>
                <w:sz w:val="24"/>
                <w:szCs w:val="24"/>
              </w:rPr>
              <w:t>Encourage and enable young people to participate in a range of opportunities and to support them in their personal and social development.</w:t>
            </w:r>
          </w:p>
          <w:p w14:paraId="004E8DD4" w14:textId="1ED75413" w:rsidR="007C608D" w:rsidRDefault="007C608D" w:rsidP="007C608D">
            <w:pPr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C608D">
              <w:rPr>
                <w:rFonts w:cs="Calibri"/>
                <w:sz w:val="24"/>
                <w:szCs w:val="24"/>
              </w:rPr>
              <w:t>rovid</w:t>
            </w:r>
            <w:r>
              <w:rPr>
                <w:rFonts w:cs="Calibri"/>
                <w:sz w:val="24"/>
                <w:szCs w:val="24"/>
              </w:rPr>
              <w:t>e a</w:t>
            </w:r>
            <w:r w:rsidRPr="007C608D">
              <w:rPr>
                <w:rFonts w:cs="Calibri"/>
                <w:sz w:val="24"/>
                <w:szCs w:val="24"/>
              </w:rPr>
              <w:t xml:space="preserve"> safe and secure social environment for all young people to meet, and to build positive relationships with </w:t>
            </w:r>
            <w:r w:rsidR="004F7917">
              <w:rPr>
                <w:rFonts w:cs="Calibri"/>
                <w:sz w:val="24"/>
                <w:szCs w:val="24"/>
              </w:rPr>
              <w:t>other</w:t>
            </w:r>
            <w:r w:rsidRPr="007C608D">
              <w:rPr>
                <w:rFonts w:cs="Calibri"/>
                <w:sz w:val="24"/>
                <w:szCs w:val="24"/>
              </w:rPr>
              <w:t xml:space="preserve"> young people.</w:t>
            </w:r>
          </w:p>
          <w:p w14:paraId="1D095973" w14:textId="77777777" w:rsidR="007C608D" w:rsidRPr="00EF468A" w:rsidRDefault="007C608D" w:rsidP="007C608D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EF468A">
              <w:rPr>
                <w:rFonts w:ascii="Calibri" w:hAnsi="Calibri" w:cs="Calibri"/>
                <w:sz w:val="24"/>
                <w:szCs w:val="24"/>
              </w:rPr>
              <w:t>Provide information, advice and guidance to children &amp; young people, in relation to issues that are pertinent to them such as health, education, and employment, and treat their concerns with respect and sensitivity.</w:t>
            </w:r>
          </w:p>
          <w:p w14:paraId="40911F12" w14:textId="0D79D314" w:rsidR="00B21F66" w:rsidRPr="004F7917" w:rsidRDefault="004F7917" w:rsidP="006A390C">
            <w:pPr>
              <w:pStyle w:val="ListParagraph"/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4F7917">
              <w:rPr>
                <w:rFonts w:cs="Calibri"/>
                <w:sz w:val="24"/>
                <w:szCs w:val="24"/>
              </w:rPr>
              <w:t xml:space="preserve">Enable young people to develop new skills through involvement, participation and empowerment, </w:t>
            </w:r>
            <w:r w:rsidR="00B21F66" w:rsidRPr="004F7917">
              <w:rPr>
                <w:rFonts w:cs="Calibri"/>
                <w:sz w:val="24"/>
                <w:szCs w:val="24"/>
              </w:rPr>
              <w:t>including delivering accredited qualifications or awards, and signposting and referral to other partners where appropriate.</w:t>
            </w:r>
          </w:p>
          <w:p w14:paraId="6C3C6158" w14:textId="77777777" w:rsidR="004F7917" w:rsidRPr="00EF468A" w:rsidRDefault="004F7917" w:rsidP="004F7917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EF468A">
              <w:rPr>
                <w:rFonts w:ascii="Calibri" w:hAnsi="Calibri" w:cs="Calibri"/>
                <w:sz w:val="24"/>
                <w:szCs w:val="24"/>
              </w:rPr>
              <w:t>Support children &amp; young people in articulating their views on issues which affect them and act as advocates on their behalf.</w:t>
            </w:r>
          </w:p>
          <w:p w14:paraId="40B0482F" w14:textId="0062D2D5" w:rsidR="004F7917" w:rsidRPr="004F7917" w:rsidRDefault="004F7917" w:rsidP="00E46595">
            <w:pPr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4F7917">
              <w:rPr>
                <w:rFonts w:cs="Calibri"/>
                <w:sz w:val="24"/>
                <w:szCs w:val="24"/>
              </w:rPr>
              <w:lastRenderedPageBreak/>
              <w:t xml:space="preserve">Undertake centre based and, potentially, outreach activities to 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4F7917">
              <w:rPr>
                <w:rFonts w:cs="Calibri"/>
                <w:sz w:val="24"/>
                <w:szCs w:val="24"/>
              </w:rPr>
              <w:t>ngage with young people to shape and develop the service and its activities</w:t>
            </w:r>
            <w:r w:rsidR="00C92611">
              <w:rPr>
                <w:rFonts w:cs="Calibri"/>
                <w:sz w:val="24"/>
                <w:szCs w:val="24"/>
              </w:rPr>
              <w:t>.</w:t>
            </w:r>
          </w:p>
          <w:p w14:paraId="1D3AB9F2" w14:textId="77777777" w:rsidR="004F7917" w:rsidRPr="00FF7AEE" w:rsidRDefault="004F7917" w:rsidP="004F7917">
            <w:pPr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7C608D">
              <w:rPr>
                <w:rFonts w:cs="Calibri"/>
                <w:sz w:val="24"/>
                <w:szCs w:val="24"/>
              </w:rPr>
              <w:t>Ensur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7C608D">
              <w:rPr>
                <w:rFonts w:cs="Calibri"/>
                <w:sz w:val="24"/>
                <w:szCs w:val="24"/>
              </w:rPr>
              <w:t xml:space="preserve"> the safety and well-being of all the young people accessing </w:t>
            </w:r>
            <w:r>
              <w:rPr>
                <w:rFonts w:cs="Calibri"/>
                <w:sz w:val="24"/>
                <w:szCs w:val="24"/>
              </w:rPr>
              <w:t>SYCC.</w:t>
            </w:r>
          </w:p>
          <w:p w14:paraId="6F33D96B" w14:textId="5313A215" w:rsidR="00BA4D1D" w:rsidRDefault="00B21F66" w:rsidP="00EF468A">
            <w:pPr>
              <w:pStyle w:val="ListParagraph"/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Undertake all record keeping and paperwork as required by our funders and partners and in accordance with </w:t>
            </w:r>
            <w:r w:rsidR="007C608D">
              <w:rPr>
                <w:rFonts w:cs="Calibri"/>
                <w:sz w:val="24"/>
                <w:szCs w:val="24"/>
              </w:rPr>
              <w:t>SYCC</w:t>
            </w:r>
            <w:r w:rsidRPr="00FF7AEE">
              <w:rPr>
                <w:rFonts w:cs="Calibri"/>
                <w:sz w:val="24"/>
                <w:szCs w:val="24"/>
              </w:rPr>
              <w:t>’s in house quality system.</w:t>
            </w:r>
          </w:p>
          <w:p w14:paraId="2E73B97B" w14:textId="60ABFC11" w:rsidR="004F7917" w:rsidRDefault="004F7917" w:rsidP="00EF468A">
            <w:pPr>
              <w:pStyle w:val="ListParagraph"/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4F7917">
              <w:rPr>
                <w:rFonts w:cs="Calibri"/>
                <w:sz w:val="24"/>
                <w:szCs w:val="24"/>
              </w:rPr>
              <w:t>Participate in regular monitoring and evaluation of group work to ensure it meets to needs of the young people.</w:t>
            </w:r>
          </w:p>
          <w:p w14:paraId="6CBB6EE0" w14:textId="6690F53E" w:rsidR="00A73DCB" w:rsidRPr="007C608D" w:rsidRDefault="007C608D" w:rsidP="007C608D">
            <w:pPr>
              <w:pStyle w:val="ListParagraph"/>
              <w:numPr>
                <w:ilvl w:val="0"/>
                <w:numId w:val="8"/>
              </w:numPr>
              <w:rPr>
                <w:rFonts w:cs="Calibri"/>
                <w:sz w:val="24"/>
                <w:szCs w:val="24"/>
              </w:rPr>
            </w:pPr>
            <w:r w:rsidRPr="007C608D">
              <w:rPr>
                <w:rFonts w:cs="Calibri"/>
                <w:sz w:val="24"/>
                <w:szCs w:val="24"/>
              </w:rPr>
              <w:t>Align to the general ethos</w:t>
            </w:r>
            <w:r w:rsidR="004F7917">
              <w:rPr>
                <w:rFonts w:cs="Calibri"/>
                <w:sz w:val="24"/>
                <w:szCs w:val="24"/>
              </w:rPr>
              <w:t>, policies and</w:t>
            </w:r>
            <w:r w:rsidRPr="007C608D">
              <w:rPr>
                <w:rFonts w:cs="Calibri"/>
                <w:sz w:val="24"/>
                <w:szCs w:val="24"/>
              </w:rPr>
              <w:t xml:space="preserve"> practices of </w:t>
            </w:r>
            <w:r>
              <w:rPr>
                <w:rFonts w:cs="Calibri"/>
                <w:sz w:val="24"/>
                <w:szCs w:val="24"/>
              </w:rPr>
              <w:t>SYCC</w:t>
            </w:r>
            <w:r w:rsidRPr="007C608D">
              <w:rPr>
                <w:rFonts w:cs="Calibri"/>
                <w:sz w:val="24"/>
                <w:szCs w:val="24"/>
              </w:rPr>
              <w:t>.</w:t>
            </w:r>
          </w:p>
        </w:tc>
      </w:tr>
      <w:tr w:rsidR="00BA4D1D" w:rsidRPr="00FF7AEE" w14:paraId="235316BF" w14:textId="77777777" w:rsidTr="00FF7AEE">
        <w:trPr>
          <w:jc w:val="center"/>
        </w:trPr>
        <w:tc>
          <w:tcPr>
            <w:tcW w:w="1840" w:type="dxa"/>
          </w:tcPr>
          <w:p w14:paraId="32A8D07B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lastRenderedPageBreak/>
              <w:t>Terms &amp; Conditions:</w:t>
            </w:r>
          </w:p>
        </w:tc>
        <w:tc>
          <w:tcPr>
            <w:tcW w:w="8191" w:type="dxa"/>
          </w:tcPr>
          <w:p w14:paraId="376B71FF" w14:textId="3D3A4814" w:rsidR="00ED71BB" w:rsidRPr="00FF7AEE" w:rsidRDefault="00BA4D1D" w:rsidP="009B2451">
            <w:pPr>
              <w:rPr>
                <w:rFonts w:cs="Calibri"/>
                <w:color w:val="000000"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Hours of work</w:t>
            </w:r>
            <w:r w:rsidRPr="00FF7AEE">
              <w:rPr>
                <w:rFonts w:cs="Calibri"/>
                <w:sz w:val="24"/>
                <w:szCs w:val="24"/>
              </w:rPr>
              <w:t xml:space="preserve"> – </w:t>
            </w:r>
            <w:r w:rsidR="00B21F66" w:rsidRPr="00FF7AEE">
              <w:rPr>
                <w:rFonts w:cs="Calibri"/>
                <w:color w:val="000000"/>
                <w:sz w:val="24"/>
                <w:szCs w:val="24"/>
              </w:rPr>
              <w:t>Ad hoc, flexible hours, evening, weekends and holidays sessions</w:t>
            </w:r>
          </w:p>
          <w:p w14:paraId="1AB9E894" w14:textId="77777777" w:rsidR="00ED71BB" w:rsidRPr="00FF7AEE" w:rsidRDefault="00ED71BB" w:rsidP="009B2451">
            <w:pPr>
              <w:rPr>
                <w:rFonts w:cs="Calibri"/>
                <w:sz w:val="24"/>
                <w:szCs w:val="24"/>
              </w:rPr>
            </w:pPr>
          </w:p>
          <w:p w14:paraId="524C452B" w14:textId="57A5224D" w:rsidR="009173CB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Salary</w:t>
            </w:r>
            <w:r w:rsidRPr="00FF7AEE">
              <w:rPr>
                <w:rFonts w:cs="Calibri"/>
                <w:sz w:val="24"/>
                <w:szCs w:val="24"/>
              </w:rPr>
              <w:t xml:space="preserve">: </w:t>
            </w:r>
            <w:r w:rsidR="001551D6" w:rsidRPr="00FF7AEE">
              <w:rPr>
                <w:rFonts w:cs="Calibri"/>
                <w:sz w:val="24"/>
                <w:szCs w:val="24"/>
              </w:rPr>
              <w:t>£</w:t>
            </w:r>
            <w:r w:rsidR="009173CB" w:rsidRPr="00FF7AEE">
              <w:rPr>
                <w:rFonts w:cs="Calibri"/>
                <w:sz w:val="24"/>
                <w:szCs w:val="24"/>
              </w:rPr>
              <w:t>13.50-£15 per hour</w:t>
            </w:r>
          </w:p>
          <w:p w14:paraId="7C6C12E5" w14:textId="77777777" w:rsidR="00ED71BB" w:rsidRPr="00FF7AEE" w:rsidRDefault="00ED71BB" w:rsidP="00ED71BB">
            <w:pPr>
              <w:rPr>
                <w:rFonts w:cs="Calibri"/>
                <w:b/>
                <w:sz w:val="24"/>
                <w:szCs w:val="24"/>
              </w:rPr>
            </w:pPr>
          </w:p>
          <w:p w14:paraId="0BFDD14C" w14:textId="7521C347" w:rsidR="00FF7AEE" w:rsidRPr="00FF7AEE" w:rsidRDefault="00BA4D1D" w:rsidP="00ED71BB">
            <w:pPr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Benefits</w:t>
            </w:r>
            <w:r w:rsidRPr="00FF7AEE">
              <w:rPr>
                <w:rFonts w:cs="Calibri"/>
                <w:sz w:val="24"/>
                <w:szCs w:val="24"/>
              </w:rPr>
              <w:t xml:space="preserve"> – Free parking</w:t>
            </w:r>
          </w:p>
        </w:tc>
      </w:tr>
    </w:tbl>
    <w:p w14:paraId="5299F8A2" w14:textId="77777777" w:rsidR="00BA4D1D" w:rsidRPr="00FF7AEE" w:rsidRDefault="00BA4D1D" w:rsidP="00FF7AEE">
      <w:pPr>
        <w:ind w:hanging="426"/>
        <w:rPr>
          <w:rFonts w:cs="Calibri"/>
          <w:b/>
          <w:bCs w:val="0"/>
          <w:sz w:val="24"/>
          <w:szCs w:val="24"/>
        </w:rPr>
      </w:pPr>
      <w:r w:rsidRPr="00FF7AEE">
        <w:rPr>
          <w:rFonts w:cs="Calibri"/>
          <w:b/>
          <w:bCs w:val="0"/>
          <w:sz w:val="24"/>
          <w:szCs w:val="24"/>
        </w:rPr>
        <w:t>Person Specification</w:t>
      </w:r>
    </w:p>
    <w:p w14:paraId="698752EF" w14:textId="77777777" w:rsidR="00BA4D1D" w:rsidRPr="00FF7AEE" w:rsidRDefault="00BA4D1D" w:rsidP="00BA4D1D">
      <w:pPr>
        <w:rPr>
          <w:rFonts w:cs="Calibri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820"/>
        <w:gridCol w:w="3373"/>
      </w:tblGrid>
      <w:tr w:rsidR="00BA4D1D" w:rsidRPr="00FF7AEE" w14:paraId="7899A69C" w14:textId="77777777" w:rsidTr="00A73D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59E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D547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C768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Desirable</w:t>
            </w:r>
          </w:p>
        </w:tc>
      </w:tr>
      <w:tr w:rsidR="00BA4D1D" w:rsidRPr="00FF7AEE" w14:paraId="0E7C4FFD" w14:textId="77777777" w:rsidTr="00A73D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0664" w14:textId="56B43C2B" w:rsidR="00BA4D1D" w:rsidRPr="00FF7AEE" w:rsidRDefault="009C06D9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Experience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DDA" w14:textId="77777777" w:rsidR="009173CB" w:rsidRPr="00FF7AEE" w:rsidRDefault="009173CB" w:rsidP="00ED71BB">
            <w:pPr>
              <w:pStyle w:val="ListParagraph"/>
              <w:numPr>
                <w:ilvl w:val="0"/>
                <w:numId w:val="3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Delivery of youth work. </w:t>
            </w:r>
          </w:p>
          <w:p w14:paraId="50D2965A" w14:textId="595A373D" w:rsidR="009173CB" w:rsidRPr="00FF7AEE" w:rsidRDefault="00EF468A" w:rsidP="00ED71BB">
            <w:pPr>
              <w:pStyle w:val="ListParagraph"/>
              <w:numPr>
                <w:ilvl w:val="0"/>
                <w:numId w:val="3"/>
              </w:numPr>
              <w:ind w:left="458" w:hanging="283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="009173CB" w:rsidRPr="00FF7AEE">
              <w:rPr>
                <w:rFonts w:cs="Calibri"/>
                <w:sz w:val="24"/>
                <w:szCs w:val="24"/>
              </w:rPr>
              <w:t xml:space="preserve">upporting young people from a diverse range of backgrounds and needs. </w:t>
            </w:r>
          </w:p>
          <w:p w14:paraId="39DED296" w14:textId="7505FEC4" w:rsidR="009173CB" w:rsidRPr="00FF7AEE" w:rsidRDefault="009173CB" w:rsidP="00ED71BB">
            <w:pPr>
              <w:pStyle w:val="ListParagraph"/>
              <w:numPr>
                <w:ilvl w:val="0"/>
                <w:numId w:val="3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Ability to motivate, support and develop trusting relationships with young people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  <w:r w:rsidRPr="00FF7AEE">
              <w:rPr>
                <w:rFonts w:cs="Calibri"/>
                <w:sz w:val="24"/>
                <w:szCs w:val="24"/>
              </w:rPr>
              <w:t xml:space="preserve"> </w:t>
            </w:r>
          </w:p>
          <w:p w14:paraId="3441A0CE" w14:textId="77777777" w:rsidR="009173CB" w:rsidRPr="00FF7AEE" w:rsidRDefault="009173CB" w:rsidP="00ED71BB">
            <w:pPr>
              <w:pStyle w:val="ListParagraph"/>
              <w:numPr>
                <w:ilvl w:val="0"/>
                <w:numId w:val="3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Experience of social action and youth leadership. </w:t>
            </w:r>
          </w:p>
          <w:p w14:paraId="74B075E2" w14:textId="72A2BA07" w:rsidR="009173CB" w:rsidRPr="00FF7AEE" w:rsidRDefault="009173CB" w:rsidP="009173C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A11" w14:textId="77777777" w:rsidR="009173CB" w:rsidRPr="00FF7AEE" w:rsidRDefault="009173CB" w:rsidP="00D13D82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Delivering youth work within youth club setting. </w:t>
            </w:r>
          </w:p>
          <w:p w14:paraId="574C3CCF" w14:textId="77777777" w:rsidR="009173CB" w:rsidRPr="00FF7AEE" w:rsidRDefault="009173CB" w:rsidP="00D13D82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Delivery of social action projects. </w:t>
            </w:r>
          </w:p>
          <w:p w14:paraId="22C5BADA" w14:textId="020B9CB8" w:rsidR="009173CB" w:rsidRPr="00FF7AEE" w:rsidRDefault="009173CB" w:rsidP="00D13D82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Supporting SEN young people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44CD80A8" w14:textId="64B780F5" w:rsidR="009173CB" w:rsidRPr="00FF7AEE" w:rsidRDefault="009173CB" w:rsidP="00D13D82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Supporting young people vulnerable to youth crime.  </w:t>
            </w:r>
          </w:p>
          <w:p w14:paraId="6D0FB414" w14:textId="77777777" w:rsidR="00BA4D1D" w:rsidRPr="00FF7AEE" w:rsidRDefault="00BA4D1D" w:rsidP="00D13D82">
            <w:pPr>
              <w:rPr>
                <w:rFonts w:cs="Calibri"/>
                <w:sz w:val="24"/>
                <w:szCs w:val="24"/>
              </w:rPr>
            </w:pPr>
          </w:p>
        </w:tc>
      </w:tr>
      <w:tr w:rsidR="00BA4D1D" w:rsidRPr="00FF7AEE" w14:paraId="32D85FEE" w14:textId="77777777" w:rsidTr="00A73D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65F7" w14:textId="59EEFBB4" w:rsidR="00BA4D1D" w:rsidRPr="00FF7AEE" w:rsidRDefault="00230C41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color w:val="000000"/>
                <w:sz w:val="24"/>
                <w:szCs w:val="24"/>
              </w:rPr>
              <w:t>knowledge, skills and qualifications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E46" w14:textId="04BBF282" w:rsidR="00230C41" w:rsidRDefault="00230C41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Minimum level </w:t>
            </w:r>
            <w:r w:rsidR="00776435">
              <w:rPr>
                <w:rFonts w:cs="Calibri"/>
                <w:sz w:val="24"/>
                <w:szCs w:val="24"/>
              </w:rPr>
              <w:t>3</w:t>
            </w:r>
            <w:r w:rsidRPr="00FF7AEE">
              <w:rPr>
                <w:rFonts w:cs="Calibri"/>
                <w:sz w:val="24"/>
                <w:szCs w:val="24"/>
              </w:rPr>
              <w:t xml:space="preserve"> qualification in youth &amp; community work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3DEB9053" w14:textId="217D431F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Up-to-date safeguarding practices.</w:t>
            </w:r>
          </w:p>
          <w:p w14:paraId="110C8876" w14:textId="1141B0E3" w:rsidR="009173CB" w:rsidRPr="007C608D" w:rsidRDefault="009173CB" w:rsidP="007C608D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Awareness of the current </w:t>
            </w:r>
            <w:r w:rsidR="00C92611">
              <w:rPr>
                <w:rFonts w:cs="Calibri"/>
                <w:sz w:val="24"/>
                <w:szCs w:val="24"/>
              </w:rPr>
              <w:t>pertinent</w:t>
            </w:r>
            <w:r w:rsidR="007C608D">
              <w:rPr>
                <w:rFonts w:cs="Calibri"/>
                <w:sz w:val="24"/>
                <w:szCs w:val="24"/>
              </w:rPr>
              <w:t xml:space="preserve"> </w:t>
            </w:r>
            <w:r w:rsidR="007C608D" w:rsidRPr="007C608D">
              <w:rPr>
                <w:rFonts w:cs="Calibri"/>
                <w:sz w:val="24"/>
                <w:szCs w:val="24"/>
              </w:rPr>
              <w:t>issues facing young people</w:t>
            </w:r>
            <w:r w:rsidR="007C608D">
              <w:rPr>
                <w:rFonts w:cs="Calibri"/>
                <w:sz w:val="24"/>
                <w:szCs w:val="24"/>
              </w:rPr>
              <w:t>.</w:t>
            </w:r>
          </w:p>
          <w:p w14:paraId="28DBD536" w14:textId="30B75AC7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Awareness and understanding of all statutory</w:t>
            </w:r>
            <w:r w:rsidR="00C92611">
              <w:rPr>
                <w:rFonts w:cs="Calibri"/>
                <w:sz w:val="24"/>
                <w:szCs w:val="24"/>
              </w:rPr>
              <w:t xml:space="preserve"> guidance,</w:t>
            </w:r>
            <w:r w:rsidRPr="00FF7AEE">
              <w:rPr>
                <w:rFonts w:cs="Calibri"/>
                <w:sz w:val="24"/>
                <w:szCs w:val="24"/>
              </w:rPr>
              <w:t xml:space="preserve"> </w:t>
            </w:r>
            <w:r w:rsidR="00C92611" w:rsidRPr="00FF7AEE">
              <w:rPr>
                <w:rFonts w:cs="Calibri"/>
                <w:sz w:val="24"/>
                <w:szCs w:val="24"/>
              </w:rPr>
              <w:t>polic</w:t>
            </w:r>
            <w:r w:rsidR="00C92611">
              <w:rPr>
                <w:rFonts w:cs="Calibri"/>
                <w:sz w:val="24"/>
                <w:szCs w:val="24"/>
              </w:rPr>
              <w:t>ies</w:t>
            </w:r>
            <w:r w:rsidR="00C92611" w:rsidRPr="00FF7AEE">
              <w:rPr>
                <w:rFonts w:cs="Calibri"/>
                <w:sz w:val="24"/>
                <w:szCs w:val="24"/>
              </w:rPr>
              <w:t xml:space="preserve"> and best practice relating to communities and young people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54535E1D" w14:textId="2240624E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High degree of personal motivation</w:t>
            </w:r>
            <w:r w:rsidR="00EF468A">
              <w:rPr>
                <w:rFonts w:cs="Calibri"/>
                <w:sz w:val="24"/>
                <w:szCs w:val="24"/>
              </w:rPr>
              <w:t>.</w:t>
            </w:r>
            <w:r w:rsidRPr="00FF7AEE">
              <w:rPr>
                <w:rFonts w:cs="Calibri"/>
                <w:sz w:val="24"/>
                <w:szCs w:val="24"/>
              </w:rPr>
              <w:t xml:space="preserve"> </w:t>
            </w:r>
          </w:p>
          <w:p w14:paraId="1D4E5CB9" w14:textId="1B080FF2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Ability to motivate and inspire young people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6247E50B" w14:textId="1F5886F1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The ability to create a rapport with young people, partners, communities and staff at all levels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7B2ACDE7" w14:textId="77777777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Able to understand and respond to the learning needs of young people as well as respond to behavioural issues.</w:t>
            </w:r>
          </w:p>
          <w:p w14:paraId="19F59265" w14:textId="02F45663" w:rsidR="009173CB" w:rsidRPr="00FF7AEE" w:rsidRDefault="009173CB" w:rsidP="005A54B4">
            <w:pPr>
              <w:pStyle w:val="ListParagraph"/>
              <w:ind w:left="458"/>
              <w:rPr>
                <w:rFonts w:cs="Calibri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117" w14:textId="39531256" w:rsidR="00230C41" w:rsidRPr="00FF7AEE" w:rsidRDefault="00776965" w:rsidP="00ED71BB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Degree </w:t>
            </w:r>
            <w:r w:rsidR="00230C41" w:rsidRPr="00FF7AEE">
              <w:rPr>
                <w:rFonts w:cs="Calibri"/>
                <w:sz w:val="24"/>
                <w:szCs w:val="24"/>
              </w:rPr>
              <w:t>in youth &amp; community work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6CA2A3C2" w14:textId="2C3381BC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First aid qualification</w:t>
            </w:r>
            <w:r w:rsidR="00EF468A">
              <w:rPr>
                <w:rFonts w:cs="Calibri"/>
                <w:sz w:val="24"/>
                <w:szCs w:val="24"/>
              </w:rPr>
              <w:t>.</w:t>
            </w:r>
            <w:r w:rsidRPr="00FF7AEE">
              <w:rPr>
                <w:rFonts w:cs="Calibri"/>
                <w:sz w:val="24"/>
                <w:szCs w:val="24"/>
              </w:rPr>
              <w:t xml:space="preserve"> </w:t>
            </w:r>
          </w:p>
          <w:p w14:paraId="31F97769" w14:textId="4F04CCCF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Knowledge of social media platforms and digital engagement strategies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4A66B7BB" w14:textId="0631EDEE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Driving licence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4FAF9F47" w14:textId="448176F0" w:rsidR="00230C41" w:rsidRPr="00FF7AEE" w:rsidRDefault="00776965" w:rsidP="00ED71BB">
            <w:pPr>
              <w:pStyle w:val="ListParagraph"/>
              <w:numPr>
                <w:ilvl w:val="0"/>
                <w:numId w:val="9"/>
              </w:numPr>
              <w:ind w:left="456" w:hanging="28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Minibus</w:t>
            </w:r>
            <w:r w:rsidR="00230C41" w:rsidRPr="00FF7AEE">
              <w:rPr>
                <w:rFonts w:cs="Calibri"/>
                <w:sz w:val="24"/>
                <w:szCs w:val="24"/>
              </w:rPr>
              <w:t xml:space="preserve"> licence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7CFDE21D" w14:textId="77777777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</w:p>
        </w:tc>
      </w:tr>
      <w:tr w:rsidR="00BA4D1D" w:rsidRPr="00FF7AEE" w14:paraId="27A0DC62" w14:textId="77777777" w:rsidTr="00A73D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0ECB" w14:textId="77777777" w:rsidR="00BA4D1D" w:rsidRPr="00FF7AEE" w:rsidRDefault="00BA4D1D" w:rsidP="009B2451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Personal attributes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AB9" w14:textId="77777777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A high degree of personal motivation and commitment to young people.</w:t>
            </w:r>
          </w:p>
          <w:p w14:paraId="2DB861CB" w14:textId="00A8D733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lastRenderedPageBreak/>
              <w:t xml:space="preserve">A genuine passion for </w:t>
            </w:r>
            <w:r w:rsidR="00230C41" w:rsidRPr="00FF7AEE">
              <w:rPr>
                <w:rFonts w:cs="Calibri"/>
                <w:sz w:val="24"/>
                <w:szCs w:val="24"/>
              </w:rPr>
              <w:t xml:space="preserve">the community of </w:t>
            </w:r>
            <w:r w:rsidR="00215D13" w:rsidRPr="00FF7AEE">
              <w:rPr>
                <w:rFonts w:cs="Calibri"/>
                <w:sz w:val="24"/>
                <w:szCs w:val="24"/>
              </w:rPr>
              <w:t>Seaham.</w:t>
            </w:r>
            <w:r w:rsidRPr="00FF7AEE">
              <w:rPr>
                <w:rFonts w:cs="Calibri"/>
                <w:sz w:val="24"/>
                <w:szCs w:val="24"/>
              </w:rPr>
              <w:t xml:space="preserve"> </w:t>
            </w:r>
          </w:p>
          <w:p w14:paraId="158C7746" w14:textId="3B1896D1" w:rsidR="009173CB" w:rsidRPr="00FF7AEE" w:rsidRDefault="009173CB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A commitment to the delivery of </w:t>
            </w:r>
            <w:r w:rsidR="00215D13" w:rsidRPr="00FF7AEE">
              <w:rPr>
                <w:rFonts w:cs="Calibri"/>
                <w:sz w:val="24"/>
                <w:szCs w:val="24"/>
              </w:rPr>
              <w:t>high-quality</w:t>
            </w:r>
            <w:r w:rsidRPr="00FF7AEE">
              <w:rPr>
                <w:rFonts w:cs="Calibri"/>
                <w:sz w:val="24"/>
                <w:szCs w:val="24"/>
              </w:rPr>
              <w:t xml:space="preserve"> services and value for money.</w:t>
            </w:r>
          </w:p>
          <w:p w14:paraId="3898B2BB" w14:textId="77777777" w:rsidR="007C608D" w:rsidRDefault="009173CB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Commitment to </w:t>
            </w:r>
            <w:r w:rsidR="00CA4111" w:rsidRPr="00FF7AEE">
              <w:rPr>
                <w:rFonts w:cs="Calibri"/>
                <w:sz w:val="24"/>
                <w:szCs w:val="24"/>
              </w:rPr>
              <w:t>learning from experiences and adapting to better serve the community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1B5409BF" w14:textId="77777777" w:rsidR="007C608D" w:rsidRDefault="007C608D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7C608D">
              <w:rPr>
                <w:rFonts w:cs="Calibri"/>
                <w:sz w:val="24"/>
                <w:szCs w:val="24"/>
              </w:rPr>
              <w:t>The ability to communicate effectively and build rapport with both adults and young people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FB2AF21" w14:textId="5632BA75" w:rsidR="00CA4111" w:rsidRPr="00FF7AEE" w:rsidRDefault="007C608D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7C608D">
              <w:rPr>
                <w:rFonts w:cs="Calibri"/>
                <w:sz w:val="24"/>
                <w:szCs w:val="24"/>
              </w:rPr>
              <w:t>Ability to work on own initiative and maintain clear and appropriate boundaries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EB1B7B1" w14:textId="23AF5132" w:rsidR="009173CB" w:rsidRDefault="009173CB" w:rsidP="00ED71BB">
            <w:pPr>
              <w:pStyle w:val="ListParagraph"/>
              <w:numPr>
                <w:ilvl w:val="0"/>
                <w:numId w:val="9"/>
              </w:numPr>
              <w:ind w:left="464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Commitment to inclusion and </w:t>
            </w:r>
            <w:r w:rsidR="00215D13" w:rsidRPr="00FF7AEE">
              <w:rPr>
                <w:rFonts w:cs="Calibri"/>
                <w:sz w:val="24"/>
                <w:szCs w:val="24"/>
              </w:rPr>
              <w:t>teamwork</w:t>
            </w:r>
            <w:r w:rsidR="00EF468A">
              <w:rPr>
                <w:rFonts w:cs="Calibri"/>
                <w:sz w:val="24"/>
                <w:szCs w:val="24"/>
              </w:rPr>
              <w:t>.</w:t>
            </w:r>
          </w:p>
          <w:p w14:paraId="3B7559B6" w14:textId="6367BC7B" w:rsidR="00D13D82" w:rsidRPr="00FF7AEE" w:rsidRDefault="00D13D82" w:rsidP="00D13D82">
            <w:pPr>
              <w:pStyle w:val="ListParagraph"/>
              <w:ind w:left="464"/>
              <w:rPr>
                <w:rFonts w:cs="Calibri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E66" w14:textId="73280F64" w:rsidR="00BA4D1D" w:rsidRPr="00FF7AEE" w:rsidRDefault="00BA4D1D" w:rsidP="009B2451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C4286E0" w14:textId="77777777" w:rsidR="00D338B1" w:rsidRDefault="00D338B1" w:rsidP="001551D6">
      <w:pPr>
        <w:jc w:val="right"/>
        <w:rPr>
          <w:rFonts w:cs="Calibri"/>
          <w:sz w:val="24"/>
          <w:szCs w:val="24"/>
        </w:rPr>
      </w:pPr>
    </w:p>
    <w:p w14:paraId="47AE1A42" w14:textId="77777777" w:rsidR="00EF468A" w:rsidRPr="00FF7AEE" w:rsidRDefault="00EF468A" w:rsidP="001551D6">
      <w:pPr>
        <w:jc w:val="right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1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4B00" w:rsidRPr="00FF7AEE" w14:paraId="23EC30E0" w14:textId="77777777" w:rsidTr="00F479B9">
        <w:tc>
          <w:tcPr>
            <w:tcW w:w="9923" w:type="dxa"/>
          </w:tcPr>
          <w:p w14:paraId="72899A2A" w14:textId="4AB808B3" w:rsidR="00DB4B00" w:rsidRPr="00FF7AEE" w:rsidRDefault="00DB4B00" w:rsidP="00F479B9">
            <w:pPr>
              <w:pStyle w:val="ListParagraph"/>
              <w:ind w:left="456" w:hanging="287"/>
              <w:rPr>
                <w:rFonts w:cs="Calibri"/>
                <w:b/>
                <w:bCs w:val="0"/>
                <w:sz w:val="24"/>
                <w:szCs w:val="24"/>
              </w:rPr>
            </w:pPr>
            <w:r w:rsidRPr="00FF7AEE">
              <w:rPr>
                <w:rFonts w:cs="Calibri"/>
                <w:b/>
                <w:bCs w:val="0"/>
                <w:sz w:val="24"/>
                <w:szCs w:val="24"/>
              </w:rPr>
              <w:t>Additional Factors</w:t>
            </w:r>
          </w:p>
        </w:tc>
      </w:tr>
      <w:tr w:rsidR="00ED71BB" w:rsidRPr="00FF7AEE" w14:paraId="05BB45E9" w14:textId="77777777" w:rsidTr="00F479B9">
        <w:tc>
          <w:tcPr>
            <w:tcW w:w="9923" w:type="dxa"/>
          </w:tcPr>
          <w:p w14:paraId="1F44755A" w14:textId="77777777" w:rsidR="00ED71BB" w:rsidRPr="00FF7AEE" w:rsidRDefault="00ED71BB" w:rsidP="00F479B9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Able to work outside of normal office hours </w:t>
            </w:r>
          </w:p>
          <w:p w14:paraId="2056AD94" w14:textId="77777777" w:rsidR="00ED71BB" w:rsidRPr="00FF7AEE" w:rsidRDefault="00ED71BB" w:rsidP="00F479B9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Undertake training and development deemed necessary for the pursuance of the post.</w:t>
            </w:r>
          </w:p>
          <w:p w14:paraId="384DBCDD" w14:textId="77777777" w:rsidR="00ED71BB" w:rsidRPr="00FF7AEE" w:rsidRDefault="00ED71BB" w:rsidP="00F479B9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cs="Calibri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>Comply with Seaham Youth &amp; Community Centre’s Policies and Procedures including, but not exclusively, Equality, Diversity and Inclusion, Confidentiality &amp; Data Protection, Health and Safety and Safeguarding.</w:t>
            </w:r>
          </w:p>
          <w:p w14:paraId="195349AC" w14:textId="77777777" w:rsidR="00ED71BB" w:rsidRPr="00FF7AEE" w:rsidRDefault="00ED71BB" w:rsidP="00F479B9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cs="Calibri"/>
                <w:color w:val="000000"/>
                <w:sz w:val="24"/>
                <w:szCs w:val="24"/>
              </w:rPr>
            </w:pPr>
            <w:r w:rsidRPr="00FF7AEE">
              <w:rPr>
                <w:rFonts w:cs="Calibri"/>
                <w:sz w:val="24"/>
                <w:szCs w:val="24"/>
              </w:rPr>
              <w:t xml:space="preserve">This role is subject to a Disclosure and Barring Service (DBS) check and suitable references. One of which must be your last employer. </w:t>
            </w:r>
          </w:p>
          <w:p w14:paraId="2B3E07BA" w14:textId="77777777" w:rsidR="00ED71BB" w:rsidRPr="00FF7AEE" w:rsidRDefault="00ED71BB" w:rsidP="00F479B9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451574F0" w14:textId="77777777" w:rsidR="00230C41" w:rsidRDefault="00230C41" w:rsidP="00CA4111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2DE0C733" w14:textId="77777777" w:rsidR="00FF7AEE" w:rsidRDefault="00FF7AEE" w:rsidP="00CA4111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134"/>
        <w:gridCol w:w="7789"/>
      </w:tblGrid>
      <w:tr w:rsidR="00FF7AEE" w:rsidRPr="00FF7AEE" w14:paraId="7AA820FC" w14:textId="77777777" w:rsidTr="00FF7AEE">
        <w:trPr>
          <w:jc w:val="center"/>
        </w:trPr>
        <w:tc>
          <w:tcPr>
            <w:tcW w:w="2134" w:type="dxa"/>
          </w:tcPr>
          <w:p w14:paraId="6BF8B34B" w14:textId="3A761631" w:rsidR="00FF7AEE" w:rsidRPr="00FF7AEE" w:rsidRDefault="00FF7AEE" w:rsidP="004809EB">
            <w:pPr>
              <w:rPr>
                <w:rFonts w:cs="Calibri"/>
                <w:b/>
                <w:sz w:val="24"/>
                <w:szCs w:val="24"/>
              </w:rPr>
            </w:pPr>
            <w:r w:rsidRPr="00FF7AEE">
              <w:rPr>
                <w:rFonts w:cs="Calibri"/>
                <w:b/>
                <w:sz w:val="24"/>
                <w:szCs w:val="24"/>
              </w:rPr>
              <w:t>How to Apply</w:t>
            </w:r>
          </w:p>
        </w:tc>
        <w:tc>
          <w:tcPr>
            <w:tcW w:w="7789" w:type="dxa"/>
          </w:tcPr>
          <w:p w14:paraId="7840E385" w14:textId="473DB237" w:rsidR="00FF7AEE" w:rsidRDefault="00884EAE" w:rsidP="00FF7AEE">
            <w:pPr>
              <w:rPr>
                <w:rFonts w:cs="Calibri"/>
                <w:sz w:val="24"/>
                <w:szCs w:val="24"/>
              </w:rPr>
            </w:pPr>
            <w:r w:rsidRPr="00592577">
              <w:rPr>
                <w:rFonts w:cs="Calibri"/>
                <w:sz w:val="24"/>
                <w:szCs w:val="24"/>
              </w:rPr>
              <w:t xml:space="preserve">If you're passionate about </w:t>
            </w:r>
            <w:r>
              <w:rPr>
                <w:rFonts w:cs="Calibri"/>
                <w:sz w:val="24"/>
                <w:szCs w:val="24"/>
              </w:rPr>
              <w:t xml:space="preserve">working with young people and </w:t>
            </w:r>
            <w:r w:rsidRPr="00592577">
              <w:rPr>
                <w:rFonts w:cs="Calibri"/>
                <w:sz w:val="24"/>
                <w:szCs w:val="24"/>
              </w:rPr>
              <w:t>want to contribute your skills and experience, please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F275F7">
              <w:rPr>
                <w:rFonts w:cs="Calibri"/>
                <w:sz w:val="24"/>
                <w:szCs w:val="24"/>
              </w:rPr>
              <w:t xml:space="preserve">email </w:t>
            </w:r>
            <w:hyperlink r:id="rId9" w:history="1">
              <w:r w:rsidR="00F275F7" w:rsidRPr="00125313">
                <w:rPr>
                  <w:rStyle w:val="Hyperlink"/>
                  <w:rFonts w:cs="Calibri"/>
                  <w:sz w:val="24"/>
                  <w:szCs w:val="24"/>
                </w:rPr>
                <w:t>office@seahamyouthcentre.co.uk</w:t>
              </w:r>
            </w:hyperlink>
            <w:r w:rsidR="00F275F7">
              <w:rPr>
                <w:rFonts w:cs="Calibri"/>
                <w:sz w:val="24"/>
                <w:szCs w:val="24"/>
              </w:rPr>
              <w:t xml:space="preserve"> to request an application form.</w:t>
            </w:r>
          </w:p>
          <w:p w14:paraId="5E25C665" w14:textId="77777777" w:rsidR="00884EAE" w:rsidRDefault="00884EAE" w:rsidP="00FF7AEE">
            <w:pPr>
              <w:rPr>
                <w:rFonts w:cs="Calibri"/>
                <w:sz w:val="24"/>
                <w:szCs w:val="24"/>
              </w:rPr>
            </w:pPr>
          </w:p>
          <w:p w14:paraId="6C42357B" w14:textId="77777777" w:rsidR="00884EAE" w:rsidRDefault="00F275F7" w:rsidP="00884EA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If you require any further information or </w:t>
            </w:r>
            <w:r w:rsidR="00215D13">
              <w:rPr>
                <w:rFonts w:cs="Calibri"/>
                <w:sz w:val="24"/>
                <w:szCs w:val="24"/>
              </w:rPr>
              <w:t>assistance,</w:t>
            </w:r>
            <w:r>
              <w:rPr>
                <w:rFonts w:cs="Calibri"/>
                <w:sz w:val="24"/>
                <w:szCs w:val="24"/>
              </w:rPr>
              <w:t xml:space="preserve"> please contact the Centre Coordinator on the above email address or call 01915812426</w:t>
            </w:r>
            <w:r w:rsidR="00884EAE">
              <w:rPr>
                <w:rFonts w:cs="Calibri"/>
                <w:sz w:val="24"/>
                <w:szCs w:val="24"/>
              </w:rPr>
              <w:t>.</w:t>
            </w:r>
          </w:p>
          <w:p w14:paraId="321A8B1D" w14:textId="77777777" w:rsidR="00884EAE" w:rsidRDefault="00884EAE" w:rsidP="00884EAE">
            <w:pPr>
              <w:rPr>
                <w:rFonts w:cs="Calibri"/>
                <w:sz w:val="24"/>
                <w:szCs w:val="24"/>
              </w:rPr>
            </w:pPr>
          </w:p>
          <w:p w14:paraId="407A72B8" w14:textId="09FC60CF" w:rsidR="00884EAE" w:rsidRDefault="00884EAE" w:rsidP="00884EAE">
            <w:pPr>
              <w:rPr>
                <w:rFonts w:cs="Calibri"/>
                <w:sz w:val="24"/>
                <w:szCs w:val="24"/>
              </w:rPr>
            </w:pPr>
            <w:r w:rsidRPr="00592577">
              <w:rPr>
                <w:rFonts w:cs="Calibri"/>
                <w:sz w:val="24"/>
                <w:szCs w:val="24"/>
              </w:rPr>
              <w:t>We look forward to hearing from you!</w:t>
            </w:r>
          </w:p>
          <w:p w14:paraId="3F033F81" w14:textId="348FC7B3" w:rsidR="00F275F7" w:rsidRPr="00FF7AEE" w:rsidRDefault="00F275F7" w:rsidP="00FF7AEE">
            <w:pPr>
              <w:rPr>
                <w:rFonts w:cs="Calibri"/>
                <w:bCs w:val="0"/>
                <w:sz w:val="24"/>
                <w:szCs w:val="24"/>
              </w:rPr>
            </w:pPr>
          </w:p>
        </w:tc>
      </w:tr>
    </w:tbl>
    <w:p w14:paraId="23084229" w14:textId="77777777" w:rsidR="009173CB" w:rsidRPr="00FF7AEE" w:rsidRDefault="009173CB" w:rsidP="001551D6">
      <w:pPr>
        <w:jc w:val="right"/>
        <w:rPr>
          <w:rFonts w:cs="Calibri"/>
          <w:sz w:val="24"/>
          <w:szCs w:val="24"/>
        </w:rPr>
      </w:pPr>
    </w:p>
    <w:p w14:paraId="16F9C403" w14:textId="77777777" w:rsidR="009173CB" w:rsidRPr="00FF7AEE" w:rsidRDefault="009173CB" w:rsidP="009173CB">
      <w:pPr>
        <w:rPr>
          <w:rFonts w:cs="Calibri"/>
          <w:sz w:val="24"/>
          <w:szCs w:val="24"/>
        </w:rPr>
      </w:pPr>
    </w:p>
    <w:p w14:paraId="789125B3" w14:textId="77777777" w:rsidR="009173CB" w:rsidRPr="002231D0" w:rsidRDefault="009173CB" w:rsidP="001551D6">
      <w:pPr>
        <w:jc w:val="right"/>
        <w:rPr>
          <w:rFonts w:cs="Calibri"/>
        </w:rPr>
      </w:pPr>
    </w:p>
    <w:sectPr w:rsidR="009173CB" w:rsidRPr="002231D0" w:rsidSect="00917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A25C" w14:textId="77777777" w:rsidR="009F4FC6" w:rsidRDefault="009F4FC6" w:rsidP="00C9206A">
      <w:r>
        <w:separator/>
      </w:r>
    </w:p>
  </w:endnote>
  <w:endnote w:type="continuationSeparator" w:id="0">
    <w:p w14:paraId="1F43D72D" w14:textId="77777777" w:rsidR="009F4FC6" w:rsidRDefault="009F4FC6" w:rsidP="00C9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86F3" w14:textId="699E22FD" w:rsidR="009172C3" w:rsidRDefault="009172C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407C1" wp14:editId="72A68E25">
              <wp:simplePos x="0" y="0"/>
              <wp:positionH relativeFrom="page">
                <wp:posOffset>635</wp:posOffset>
              </wp:positionH>
              <wp:positionV relativeFrom="paragraph">
                <wp:posOffset>-880110</wp:posOffset>
              </wp:positionV>
              <wp:extent cx="7164705" cy="1767205"/>
              <wp:effectExtent l="0" t="0" r="0" b="0"/>
              <wp:wrapNone/>
              <wp:docPr id="4" name="Freeform: Shape 4">
                <a:extLst xmlns:a="http://schemas.openxmlformats.org/drawingml/2006/main">
                  <a:ext uri="{FF2B5EF4-FFF2-40B4-BE49-F238E27FC236}">
                    <a16:creationId xmlns:a16="http://schemas.microsoft.com/office/drawing/2014/main" id="{C3EB9734-3C10-4C7B-AD18-95F24EB8F72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64705" cy="1767205"/>
                      </a:xfrm>
                      <a:custGeom>
                        <a:avLst/>
                        <a:gdLst>
                          <a:gd name="connsiteX0" fmla="*/ 1173985 w 6251208"/>
                          <a:gd name="connsiteY0" fmla="*/ 598 h 2160448"/>
                          <a:gd name="connsiteX1" fmla="*/ 2204643 w 6251208"/>
                          <a:gd name="connsiteY1" fmla="*/ 482700 h 2160448"/>
                          <a:gd name="connsiteX2" fmla="*/ 3102342 w 6251208"/>
                          <a:gd name="connsiteY2" fmla="*/ 722298 h 2160448"/>
                          <a:gd name="connsiteX3" fmla="*/ 3247558 w 6251208"/>
                          <a:gd name="connsiteY3" fmla="*/ 674379 h 2160448"/>
                          <a:gd name="connsiteX4" fmla="*/ 4211264 w 6251208"/>
                          <a:gd name="connsiteY4" fmla="*/ 1057737 h 2160448"/>
                          <a:gd name="connsiteX5" fmla="*/ 4990150 w 6251208"/>
                          <a:gd name="connsiteY5" fmla="*/ 1479431 h 2160448"/>
                          <a:gd name="connsiteX6" fmla="*/ 5293784 w 6251208"/>
                          <a:gd name="connsiteY6" fmla="*/ 1450680 h 2160448"/>
                          <a:gd name="connsiteX7" fmla="*/ 6019864 w 6251208"/>
                          <a:gd name="connsiteY7" fmla="*/ 1757366 h 2160448"/>
                          <a:gd name="connsiteX8" fmla="*/ 6237739 w 6251208"/>
                          <a:gd name="connsiteY8" fmla="*/ 2136981 h 2160448"/>
                          <a:gd name="connsiteX9" fmla="*/ 6251208 w 6251208"/>
                          <a:gd name="connsiteY9" fmla="*/ 2160448 h 2160448"/>
                          <a:gd name="connsiteX10" fmla="*/ 0 w 6251208"/>
                          <a:gd name="connsiteY10" fmla="*/ 2160448 h 2160448"/>
                          <a:gd name="connsiteX11" fmla="*/ 0 w 6251208"/>
                          <a:gd name="connsiteY11" fmla="*/ 300604 h 2160448"/>
                          <a:gd name="connsiteX12" fmla="*/ 607267 w 6251208"/>
                          <a:gd name="connsiteY12" fmla="*/ 89757 h 2160448"/>
                          <a:gd name="connsiteX13" fmla="*/ 1173985 w 6251208"/>
                          <a:gd name="connsiteY13" fmla="*/ 598 h 21604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</a:cxnLst>
                        <a:rect l="l" t="t" r="r" b="b"/>
                        <a:pathLst>
                          <a:path w="6251208" h="2160448">
                            <a:moveTo>
                              <a:pt x="1173985" y="598"/>
                            </a:moveTo>
                            <a:cubicBezTo>
                              <a:pt x="1593715" y="12000"/>
                              <a:pt x="1995895" y="186197"/>
                              <a:pt x="2204643" y="482700"/>
                            </a:cubicBezTo>
                            <a:cubicBezTo>
                              <a:pt x="2363060" y="722298"/>
                              <a:pt x="2759104" y="827722"/>
                              <a:pt x="3102342" y="722298"/>
                            </a:cubicBezTo>
                            <a:cubicBezTo>
                              <a:pt x="3247558" y="674379"/>
                              <a:pt x="3247558" y="674379"/>
                              <a:pt x="3247558" y="674379"/>
                            </a:cubicBezTo>
                            <a:cubicBezTo>
                              <a:pt x="3656803" y="549787"/>
                              <a:pt x="4132055" y="741466"/>
                              <a:pt x="4211264" y="1057737"/>
                            </a:cubicBezTo>
                            <a:cubicBezTo>
                              <a:pt x="4277272" y="1326088"/>
                              <a:pt x="4607308" y="1517767"/>
                              <a:pt x="4990150" y="1479431"/>
                            </a:cubicBezTo>
                            <a:cubicBezTo>
                              <a:pt x="5293784" y="1450680"/>
                              <a:pt x="5293784" y="1450680"/>
                              <a:pt x="5293784" y="1450680"/>
                            </a:cubicBezTo>
                            <a:cubicBezTo>
                              <a:pt x="5597417" y="1421928"/>
                              <a:pt x="5901050" y="1556103"/>
                              <a:pt x="6019864" y="1757366"/>
                            </a:cubicBezTo>
                            <a:cubicBezTo>
                              <a:pt x="6102373" y="1901126"/>
                              <a:pt x="6174569" y="2026915"/>
                              <a:pt x="6237739" y="2136981"/>
                            </a:cubicBezTo>
                            <a:lnTo>
                              <a:pt x="6251208" y="2160448"/>
                            </a:lnTo>
                            <a:lnTo>
                              <a:pt x="0" y="2160448"/>
                            </a:lnTo>
                            <a:lnTo>
                              <a:pt x="0" y="300604"/>
                            </a:lnTo>
                            <a:cubicBezTo>
                              <a:pt x="607267" y="89757"/>
                              <a:pt x="607267" y="89757"/>
                              <a:pt x="607267" y="89757"/>
                            </a:cubicBezTo>
                            <a:cubicBezTo>
                              <a:pt x="788787" y="23868"/>
                              <a:pt x="983199" y="-4585"/>
                              <a:pt x="1173985" y="598"/>
                            </a:cubicBezTo>
                            <a:close/>
                          </a:path>
                        </a:pathLst>
                      </a:custGeom>
                      <a:solidFill>
                        <a:srgbClr val="5B9BD5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960EA" id="Freeform: Shape 4" o:spid="_x0000_s1026" style="position:absolute;margin-left:.05pt;margin-top:-69.3pt;width:564.15pt;height:1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51208,2160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" path="m1173985,598v419730,11402,821910,185599,1030658,482102c2363060,722298,2759104,827722,3102342,722298v145216,-47919,145216,-47919,145216,-47919c3656803,549787,4132055,741466,4211264,1057737v66008,268351,396044,460030,778886,421694c5293784,1450680,5293784,1450680,5293784,1450680v303633,-28752,607266,105423,726080,306686c6102373,1901126,6174569,2026915,6237739,2136981r13469,23467l,2160448,,300604c607267,89757,607267,89757,607267,89757,788787,23868,983199,-4585,1173985,598xe" fillcolor="#deebf7" stroked="f">
              <v:path arrowok="t" o:connecttype="custom" o:connectlocs="1345541,489;2526810,394839;3555691,590826;3722128,551629;4826661,865209;5719367,1210146;6067371,1186628;6899554,1437492;7149268,1748009;7164705,1767205;0,1767205;0,245888;696008,73420;1345541,489" o:connectangles="0,0,0,0,0,0,0,0,0,0,0,0,0,0"/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CBACB" wp14:editId="34F6945D">
              <wp:simplePos x="0" y="0"/>
              <wp:positionH relativeFrom="page">
                <wp:posOffset>1598930</wp:posOffset>
              </wp:positionH>
              <wp:positionV relativeFrom="paragraph">
                <wp:posOffset>-663575</wp:posOffset>
              </wp:positionV>
              <wp:extent cx="5958205" cy="1278890"/>
              <wp:effectExtent l="0" t="0" r="4445" b="0"/>
              <wp:wrapNone/>
              <wp:docPr id="8" name="Freeform: Shape 5">
                <a:extLst xmlns:a="http://schemas.openxmlformats.org/drawingml/2006/main">
                  <a:ext uri="{FF2B5EF4-FFF2-40B4-BE49-F238E27FC236}">
                    <a16:creationId xmlns:a16="http://schemas.microsoft.com/office/drawing/2014/main" id="{6386F3A9-0A67-4D5E-AF52-3A5F18A9E32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8205" cy="1278890"/>
                      </a:xfrm>
                      <a:custGeom>
                        <a:avLst/>
                        <a:gdLst>
                          <a:gd name="connsiteX0" fmla="*/ 5070508 w 5958975"/>
                          <a:gd name="connsiteY0" fmla="*/ 187 h 2175217"/>
                          <a:gd name="connsiteX1" fmla="*/ 5559729 w 5958975"/>
                          <a:gd name="connsiteY1" fmla="*/ 56662 h 2175217"/>
                          <a:gd name="connsiteX2" fmla="*/ 5958975 w 5958975"/>
                          <a:gd name="connsiteY2" fmla="*/ 162121 h 2175217"/>
                          <a:gd name="connsiteX3" fmla="*/ 5958975 w 5958975"/>
                          <a:gd name="connsiteY3" fmla="*/ 2175217 h 2175217"/>
                          <a:gd name="connsiteX4" fmla="*/ 0 w 5958975"/>
                          <a:gd name="connsiteY4" fmla="*/ 2175217 h 2175217"/>
                          <a:gd name="connsiteX5" fmla="*/ 32739 w 5958975"/>
                          <a:gd name="connsiteY5" fmla="*/ 2137811 h 2175217"/>
                          <a:gd name="connsiteX6" fmla="*/ 645924 w 5958975"/>
                          <a:gd name="connsiteY6" fmla="*/ 1437217 h 2175217"/>
                          <a:gd name="connsiteX7" fmla="*/ 2212199 w 5958975"/>
                          <a:gd name="connsiteY7" fmla="*/ 1111252 h 2175217"/>
                          <a:gd name="connsiteX8" fmla="*/ 3855253 w 5958975"/>
                          <a:gd name="connsiteY8" fmla="*/ 679829 h 2175217"/>
                          <a:gd name="connsiteX9" fmla="*/ 3962742 w 5958975"/>
                          <a:gd name="connsiteY9" fmla="*/ 497672 h 2175217"/>
                          <a:gd name="connsiteX10" fmla="*/ 5070508 w 5958975"/>
                          <a:gd name="connsiteY10" fmla="*/ 187 h 217521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5958975" h="2175217">
                            <a:moveTo>
                              <a:pt x="5070508" y="187"/>
                            </a:moveTo>
                            <a:cubicBezTo>
                              <a:pt x="5232462" y="-2060"/>
                              <a:pt x="5398495" y="15916"/>
                              <a:pt x="5559729" y="56662"/>
                            </a:cubicBezTo>
                            <a:cubicBezTo>
                              <a:pt x="5559729" y="56662"/>
                              <a:pt x="5559729" y="56662"/>
                              <a:pt x="5958975" y="162121"/>
                            </a:cubicBezTo>
                            <a:lnTo>
                              <a:pt x="5958975" y="2175217"/>
                            </a:lnTo>
                            <a:lnTo>
                              <a:pt x="0" y="2175217"/>
                            </a:lnTo>
                            <a:lnTo>
                              <a:pt x="32739" y="2137811"/>
                            </a:lnTo>
                            <a:cubicBezTo>
                              <a:pt x="203550" y="1942651"/>
                              <a:pt x="405992" y="1711351"/>
                              <a:pt x="645924" y="1437217"/>
                            </a:cubicBezTo>
                            <a:cubicBezTo>
                              <a:pt x="937681" y="1092078"/>
                              <a:pt x="1628685" y="948270"/>
                              <a:pt x="2212199" y="1111252"/>
                            </a:cubicBezTo>
                            <a:cubicBezTo>
                              <a:pt x="2857136" y="1293409"/>
                              <a:pt x="3609562" y="1092078"/>
                              <a:pt x="3855253" y="679829"/>
                            </a:cubicBezTo>
                            <a:cubicBezTo>
                              <a:pt x="3855253" y="679829"/>
                              <a:pt x="3855253" y="679829"/>
                              <a:pt x="3962742" y="497672"/>
                            </a:cubicBezTo>
                            <a:cubicBezTo>
                              <a:pt x="4135493" y="195676"/>
                              <a:pt x="4584646" y="6928"/>
                              <a:pt x="5070508" y="187"/>
                            </a:cubicBezTo>
                            <a:close/>
                          </a:path>
                        </a:pathLst>
                      </a:custGeom>
                      <a:solidFill>
                        <a:srgbClr val="889D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42E7AB" w14:textId="77777777" w:rsidR="001551D6" w:rsidRDefault="001551D6" w:rsidP="001551D6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5CBACB" id="Freeform: Shape 5" o:spid="_x0000_s1027" style="position:absolute;margin-left:125.9pt;margin-top:-52.25pt;width:469.15pt;height:100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5958975,21752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" adj="-11796480,,5400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889df0" stroked="f">
              <v:stroke joinstyle="miter"/>
              <v:formulas/>
              <v:path arrowok="t" o:connecttype="custom" o:connectlocs="5069853,110;5559011,33314;5958205,95317;5958205,1278890;0,1278890;32735,1256898;645841,844993;2211913,653346;3854755,399696;3962230,292600;5069853,110" o:connectangles="0,0,0,0,0,0,0,0,0,0,0" textboxrect="0,0,5958975,2175217"/>
              <v:textbox>
                <w:txbxContent>
                  <w:p w14:paraId="3B42E7AB" w14:textId="77777777" w:rsidR="001551D6" w:rsidRDefault="001551D6" w:rsidP="001551D6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FD60E7" wp14:editId="637C5C87">
              <wp:simplePos x="0" y="0"/>
              <wp:positionH relativeFrom="column">
                <wp:posOffset>-891540</wp:posOffset>
              </wp:positionH>
              <wp:positionV relativeFrom="paragraph">
                <wp:posOffset>-561975</wp:posOffset>
              </wp:positionV>
              <wp:extent cx="6522085" cy="1172845"/>
              <wp:effectExtent l="0" t="0" r="5715" b="0"/>
              <wp:wrapNone/>
              <wp:docPr id="9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22085" cy="1172845"/>
                      </a:xfrm>
                      <a:custGeom>
                        <a:avLst/>
                        <a:gdLst>
                          <a:gd name="connsiteX0" fmla="*/ 744434 w 6454325"/>
                          <a:gd name="connsiteY0" fmla="*/ 213 h 1454138"/>
                          <a:gd name="connsiteX1" fmla="*/ 2150775 w 6454325"/>
                          <a:gd name="connsiteY1" fmla="*/ 538907 h 1454138"/>
                          <a:gd name="connsiteX2" fmla="*/ 3041810 w 6454325"/>
                          <a:gd name="connsiteY2" fmla="*/ 749894 h 1454138"/>
                          <a:gd name="connsiteX3" fmla="*/ 3180074 w 6454325"/>
                          <a:gd name="connsiteY3" fmla="*/ 721123 h 1454138"/>
                          <a:gd name="connsiteX4" fmla="*/ 4101834 w 6454325"/>
                          <a:gd name="connsiteY4" fmla="*/ 1008834 h 1454138"/>
                          <a:gd name="connsiteX5" fmla="*/ 5100408 w 6454325"/>
                          <a:gd name="connsiteY5" fmla="*/ 1277364 h 1454138"/>
                          <a:gd name="connsiteX6" fmla="*/ 5438387 w 6454325"/>
                          <a:gd name="connsiteY6" fmla="*/ 1171870 h 1454138"/>
                          <a:gd name="connsiteX7" fmla="*/ 6390873 w 6454325"/>
                          <a:gd name="connsiteY7" fmla="*/ 1373267 h 1454138"/>
                          <a:gd name="connsiteX8" fmla="*/ 6436961 w 6454325"/>
                          <a:gd name="connsiteY8" fmla="*/ 1432008 h 1454138"/>
                          <a:gd name="connsiteX9" fmla="*/ 6454325 w 6454325"/>
                          <a:gd name="connsiteY9" fmla="*/ 1454138 h 1454138"/>
                          <a:gd name="connsiteX10" fmla="*/ 0 w 6454325"/>
                          <a:gd name="connsiteY10" fmla="*/ 1454138 h 1454138"/>
                          <a:gd name="connsiteX11" fmla="*/ 0 w 6454325"/>
                          <a:gd name="connsiteY11" fmla="*/ 1417060 h 1454138"/>
                          <a:gd name="connsiteX12" fmla="*/ 0 w 6454325"/>
                          <a:gd name="connsiteY12" fmla="*/ 97751 h 1454138"/>
                          <a:gd name="connsiteX13" fmla="*/ 337979 w 6454325"/>
                          <a:gd name="connsiteY13" fmla="*/ 40209 h 1454138"/>
                          <a:gd name="connsiteX14" fmla="*/ 744434 w 6454325"/>
                          <a:gd name="connsiteY14" fmla="*/ 213 h 145413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6454325" h="1454138">
                            <a:moveTo>
                              <a:pt x="744434" y="213"/>
                            </a:moveTo>
                            <a:cubicBezTo>
                              <a:pt x="1327732" y="-7518"/>
                              <a:pt x="1876167" y="196052"/>
                              <a:pt x="2150775" y="538907"/>
                            </a:cubicBezTo>
                            <a:cubicBezTo>
                              <a:pt x="2319764" y="740304"/>
                              <a:pt x="2703831" y="836208"/>
                              <a:pt x="3041810" y="749894"/>
                            </a:cubicBezTo>
                            <a:cubicBezTo>
                              <a:pt x="3041810" y="749894"/>
                              <a:pt x="3041810" y="749894"/>
                              <a:pt x="3180074" y="721123"/>
                            </a:cubicBezTo>
                            <a:cubicBezTo>
                              <a:pt x="3564141" y="625220"/>
                              <a:pt x="3994296" y="759485"/>
                              <a:pt x="4101834" y="1008834"/>
                            </a:cubicBezTo>
                            <a:cubicBezTo>
                              <a:pt x="4224736" y="1267773"/>
                              <a:pt x="4700979" y="1402038"/>
                              <a:pt x="5100408" y="1277364"/>
                            </a:cubicBezTo>
                            <a:cubicBezTo>
                              <a:pt x="5100408" y="1277364"/>
                              <a:pt x="5100408" y="1277364"/>
                              <a:pt x="5438387" y="1171870"/>
                            </a:cubicBezTo>
                            <a:cubicBezTo>
                              <a:pt x="5791729" y="1056786"/>
                              <a:pt x="6221884" y="1152689"/>
                              <a:pt x="6390873" y="1373267"/>
                            </a:cubicBezTo>
                            <a:cubicBezTo>
                              <a:pt x="6390873" y="1373267"/>
                              <a:pt x="6390873" y="1373267"/>
                              <a:pt x="6436961" y="1432008"/>
                            </a:cubicBezTo>
                            <a:lnTo>
                              <a:pt x="6454325" y="1454138"/>
                            </a:lnTo>
                            <a:lnTo>
                              <a:pt x="0" y="1454138"/>
                            </a:lnTo>
                            <a:lnTo>
                              <a:pt x="0" y="1417060"/>
                            </a:lnTo>
                            <a:cubicBezTo>
                              <a:pt x="0" y="1161380"/>
                              <a:pt x="0" y="752292"/>
                              <a:pt x="0" y="97751"/>
                            </a:cubicBezTo>
                            <a:cubicBezTo>
                              <a:pt x="0" y="97751"/>
                              <a:pt x="0" y="97751"/>
                              <a:pt x="337979" y="40209"/>
                            </a:cubicBezTo>
                            <a:cubicBezTo>
                              <a:pt x="473363" y="15034"/>
                              <a:pt x="609826" y="1997"/>
                              <a:pt x="744434" y="213"/>
                            </a:cubicBezTo>
                            <a:close/>
                          </a:path>
                        </a:pathLst>
                      </a:custGeom>
                      <a:solidFill>
                        <a:srgbClr val="6273DD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6E9103" id="Freeform: Shape 6" o:spid="_x0000_s1026" style="position:absolute;margin-left:-70.2pt;margin-top:-44.25pt;width:513.55pt;height:9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6273dd" stroked="f">
              <v:path arrowok="t" o:connecttype="custom" o:connectlocs="752249,172;2173355,434659;3073744,604832;3213460,581627;4144897,813682;5153954,1030267;5495481,945180;6457967,1107618;6504539,1154996;6522085,1172845;0,1172845;0,1142939;0,78842;341527,32431;752249,172" o:connectangles="0,0,0,0,0,0,0,0,0,0,0,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3C492E" wp14:editId="685051AE">
              <wp:simplePos x="0" y="0"/>
              <wp:positionH relativeFrom="page">
                <wp:posOffset>635</wp:posOffset>
              </wp:positionH>
              <wp:positionV relativeFrom="paragraph">
                <wp:posOffset>-217643</wp:posOffset>
              </wp:positionV>
              <wp:extent cx="6453505" cy="835660"/>
              <wp:effectExtent l="0" t="0" r="0" b="2540"/>
              <wp:wrapNone/>
              <wp:docPr id="10" name="Freeform: Shape 6">
                <a:extLst xmlns:a="http://schemas.openxmlformats.org/drawingml/2006/main">
                  <a:ext uri="{FF2B5EF4-FFF2-40B4-BE49-F238E27FC236}">
                    <a16:creationId xmlns:a16="http://schemas.microsoft.com/office/drawing/2014/main" id="{817974E8-241C-401F-AE08-98B7C1E7C10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53505" cy="835660"/>
                      </a:xfrm>
                      <a:custGeom>
                        <a:avLst/>
                        <a:gdLst>
                          <a:gd name="connsiteX0" fmla="*/ 744434 w 6454325"/>
                          <a:gd name="connsiteY0" fmla="*/ 213 h 1454138"/>
                          <a:gd name="connsiteX1" fmla="*/ 2150775 w 6454325"/>
                          <a:gd name="connsiteY1" fmla="*/ 538907 h 1454138"/>
                          <a:gd name="connsiteX2" fmla="*/ 3041810 w 6454325"/>
                          <a:gd name="connsiteY2" fmla="*/ 749894 h 1454138"/>
                          <a:gd name="connsiteX3" fmla="*/ 3180074 w 6454325"/>
                          <a:gd name="connsiteY3" fmla="*/ 721123 h 1454138"/>
                          <a:gd name="connsiteX4" fmla="*/ 4101834 w 6454325"/>
                          <a:gd name="connsiteY4" fmla="*/ 1008834 h 1454138"/>
                          <a:gd name="connsiteX5" fmla="*/ 5100408 w 6454325"/>
                          <a:gd name="connsiteY5" fmla="*/ 1277364 h 1454138"/>
                          <a:gd name="connsiteX6" fmla="*/ 5438387 w 6454325"/>
                          <a:gd name="connsiteY6" fmla="*/ 1171870 h 1454138"/>
                          <a:gd name="connsiteX7" fmla="*/ 6390873 w 6454325"/>
                          <a:gd name="connsiteY7" fmla="*/ 1373267 h 1454138"/>
                          <a:gd name="connsiteX8" fmla="*/ 6436961 w 6454325"/>
                          <a:gd name="connsiteY8" fmla="*/ 1432008 h 1454138"/>
                          <a:gd name="connsiteX9" fmla="*/ 6454325 w 6454325"/>
                          <a:gd name="connsiteY9" fmla="*/ 1454138 h 1454138"/>
                          <a:gd name="connsiteX10" fmla="*/ 0 w 6454325"/>
                          <a:gd name="connsiteY10" fmla="*/ 1454138 h 1454138"/>
                          <a:gd name="connsiteX11" fmla="*/ 0 w 6454325"/>
                          <a:gd name="connsiteY11" fmla="*/ 1417060 h 1454138"/>
                          <a:gd name="connsiteX12" fmla="*/ 0 w 6454325"/>
                          <a:gd name="connsiteY12" fmla="*/ 97751 h 1454138"/>
                          <a:gd name="connsiteX13" fmla="*/ 337979 w 6454325"/>
                          <a:gd name="connsiteY13" fmla="*/ 40209 h 1454138"/>
                          <a:gd name="connsiteX14" fmla="*/ 744434 w 6454325"/>
                          <a:gd name="connsiteY14" fmla="*/ 213 h 145413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6454325" h="1454138">
                            <a:moveTo>
                              <a:pt x="744434" y="213"/>
                            </a:moveTo>
                            <a:cubicBezTo>
                              <a:pt x="1327732" y="-7518"/>
                              <a:pt x="1876167" y="196052"/>
                              <a:pt x="2150775" y="538907"/>
                            </a:cubicBezTo>
                            <a:cubicBezTo>
                              <a:pt x="2319764" y="740304"/>
                              <a:pt x="2703831" y="836208"/>
                              <a:pt x="3041810" y="749894"/>
                            </a:cubicBezTo>
                            <a:cubicBezTo>
                              <a:pt x="3041810" y="749894"/>
                              <a:pt x="3041810" y="749894"/>
                              <a:pt x="3180074" y="721123"/>
                            </a:cubicBezTo>
                            <a:cubicBezTo>
                              <a:pt x="3564141" y="625220"/>
                              <a:pt x="3994296" y="759485"/>
                              <a:pt x="4101834" y="1008834"/>
                            </a:cubicBezTo>
                            <a:cubicBezTo>
                              <a:pt x="4224736" y="1267773"/>
                              <a:pt x="4700979" y="1402038"/>
                              <a:pt x="5100408" y="1277364"/>
                            </a:cubicBezTo>
                            <a:cubicBezTo>
                              <a:pt x="5100408" y="1277364"/>
                              <a:pt x="5100408" y="1277364"/>
                              <a:pt x="5438387" y="1171870"/>
                            </a:cubicBezTo>
                            <a:cubicBezTo>
                              <a:pt x="5791729" y="1056786"/>
                              <a:pt x="6221884" y="1152689"/>
                              <a:pt x="6390873" y="1373267"/>
                            </a:cubicBezTo>
                            <a:cubicBezTo>
                              <a:pt x="6390873" y="1373267"/>
                              <a:pt x="6390873" y="1373267"/>
                              <a:pt x="6436961" y="1432008"/>
                            </a:cubicBezTo>
                            <a:lnTo>
                              <a:pt x="6454325" y="1454138"/>
                            </a:lnTo>
                            <a:lnTo>
                              <a:pt x="0" y="1454138"/>
                            </a:lnTo>
                            <a:lnTo>
                              <a:pt x="0" y="1417060"/>
                            </a:lnTo>
                            <a:cubicBezTo>
                              <a:pt x="0" y="1161380"/>
                              <a:pt x="0" y="752292"/>
                              <a:pt x="0" y="97751"/>
                            </a:cubicBezTo>
                            <a:cubicBezTo>
                              <a:pt x="0" y="97751"/>
                              <a:pt x="0" y="97751"/>
                              <a:pt x="337979" y="40209"/>
                            </a:cubicBezTo>
                            <a:cubicBezTo>
                              <a:pt x="473363" y="15034"/>
                              <a:pt x="609826" y="1997"/>
                              <a:pt x="744434" y="213"/>
                            </a:cubicBezTo>
                            <a:close/>
                          </a:path>
                        </a:pathLst>
                      </a:custGeom>
                      <a:solidFill>
                        <a:srgbClr val="778DD5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3B4A5" id="Freeform: Shape 6" o:spid="_x0000_s1026" style="position:absolute;margin-left:.05pt;margin-top:-17.15pt;width:508.15pt;height:65.8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78dd5" stroked="f">
              <v:path arrowok="t" o:connecttype="custom" o:connectlocs="744339,122;2150502,309698;3041424,430947;3179670,414413;4101313,579754;5099760,734072;5437696,673447;6390061,789185;6436143,822942;6453505,835660;0,835660;0,814352;0,56175;337936,23107;744339,122" o:connectangles="0,0,0,0,0,0,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60A7" w14:textId="77777777" w:rsidR="009F4FC6" w:rsidRDefault="009F4FC6" w:rsidP="00C9206A">
      <w:r>
        <w:separator/>
      </w:r>
    </w:p>
  </w:footnote>
  <w:footnote w:type="continuationSeparator" w:id="0">
    <w:p w14:paraId="4C503E9E" w14:textId="77777777" w:rsidR="009F4FC6" w:rsidRDefault="009F4FC6" w:rsidP="00C92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02B5" w14:textId="29AC1FF3" w:rsidR="009172C3" w:rsidRDefault="009172C3">
    <w:pPr>
      <w:pStyle w:val="Header"/>
    </w:pPr>
    <w:r w:rsidRPr="00834943">
      <w:rPr>
        <w:rFonts w:ascii="Century Gothic" w:eastAsia="Century Gothic" w:hAnsi="Century Gothic" w:cs="Times New Roman"/>
        <w:bCs w:val="0"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35665" wp14:editId="68904C6D">
              <wp:simplePos x="0" y="0"/>
              <wp:positionH relativeFrom="page">
                <wp:posOffset>-635</wp:posOffset>
              </wp:positionH>
              <wp:positionV relativeFrom="paragraph">
                <wp:posOffset>-435610</wp:posOffset>
              </wp:positionV>
              <wp:extent cx="3861435" cy="1699895"/>
              <wp:effectExtent l="0" t="0" r="5715" b="0"/>
              <wp:wrapNone/>
              <wp:docPr id="3" name="Freeform: 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61435" cy="1699895"/>
                      </a:xfrm>
                      <a:custGeom>
                        <a:avLst/>
                        <a:gdLst>
                          <a:gd name="connsiteX0" fmla="*/ 0 w 3589746"/>
                          <a:gd name="connsiteY0" fmla="*/ 0 h 1345708"/>
                          <a:gd name="connsiteX1" fmla="*/ 3589746 w 3589746"/>
                          <a:gd name="connsiteY1" fmla="*/ 0 h 1345708"/>
                          <a:gd name="connsiteX2" fmla="*/ 3455255 w 3589746"/>
                          <a:gd name="connsiteY2" fmla="*/ 28500 h 1345708"/>
                          <a:gd name="connsiteX3" fmla="*/ 2624535 w 3589746"/>
                          <a:gd name="connsiteY3" fmla="*/ 544573 h 1345708"/>
                          <a:gd name="connsiteX4" fmla="*/ 2486402 w 3589746"/>
                          <a:gd name="connsiteY4" fmla="*/ 762345 h 1345708"/>
                          <a:gd name="connsiteX5" fmla="*/ 506489 w 3589746"/>
                          <a:gd name="connsiteY5" fmla="*/ 1279552 h 1345708"/>
                          <a:gd name="connsiteX6" fmla="*/ 0 w 3589746"/>
                          <a:gd name="connsiteY6" fmla="*/ 1161592 h 1345708"/>
                          <a:gd name="connsiteX7" fmla="*/ 0 w 3589746"/>
                          <a:gd name="connsiteY7" fmla="*/ 0 h 13457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3589746" h="1345708">
                            <a:moveTo>
                              <a:pt x="0" y="0"/>
                            </a:moveTo>
                            <a:lnTo>
                              <a:pt x="3589746" y="0"/>
                            </a:lnTo>
                            <a:lnTo>
                              <a:pt x="3455255" y="28500"/>
                            </a:lnTo>
                            <a:cubicBezTo>
                              <a:pt x="3081143" y="120372"/>
                              <a:pt x="2770343" y="299580"/>
                              <a:pt x="2624535" y="544573"/>
                            </a:cubicBezTo>
                            <a:cubicBezTo>
                              <a:pt x="2624535" y="544573"/>
                              <a:pt x="2624535" y="544573"/>
                              <a:pt x="2486402" y="762345"/>
                            </a:cubicBezTo>
                            <a:cubicBezTo>
                              <a:pt x="2194787" y="1234183"/>
                              <a:pt x="1304594" y="1470102"/>
                              <a:pt x="506489" y="1279552"/>
                            </a:cubicBezTo>
                            <a:cubicBezTo>
                              <a:pt x="506489" y="1279552"/>
                              <a:pt x="506489" y="1279552"/>
                              <a:pt x="0" y="116159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E67C8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E8A67" id="Freeform: Shape 3" o:spid="_x0000_s1026" style="position:absolute;margin-left:-.05pt;margin-top:-34.3pt;width:304.05pt;height:1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" path="m,l3589746,,3455255,28500v-374112,91872,-684912,271080,-830720,516073c2624535,544573,2624535,544573,2486402,762345,2194787,1234183,1304594,1470102,506489,1279552v,,,,-506489,-117960l,xe" fillcolor="#4e67c8" stroked="f">
              <v:path arrowok="t" o:connecttype="custom" o:connectlocs="0,0;3861435,0;3716765,36001;2823172,687903;2674585,962992;544822,1616327;0,1467320;0,0" o:connectangles="0,0,0,0,0,0,0,0"/>
              <w10:wrap anchorx="page"/>
            </v:shape>
          </w:pict>
        </mc:Fallback>
      </mc:AlternateContent>
    </w:r>
    <w:r w:rsidRPr="00834943">
      <w:rPr>
        <w:rFonts w:ascii="Century Gothic" w:eastAsia="Century Gothic" w:hAnsi="Century Gothic" w:cs="Times New Roman"/>
        <w:bCs w:val="0"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DA145" wp14:editId="16843274">
              <wp:simplePos x="0" y="0"/>
              <wp:positionH relativeFrom="page">
                <wp:posOffset>-635</wp:posOffset>
              </wp:positionH>
              <wp:positionV relativeFrom="paragraph">
                <wp:posOffset>-443230</wp:posOffset>
              </wp:positionV>
              <wp:extent cx="3491230" cy="1429385"/>
              <wp:effectExtent l="0" t="0" r="0" b="0"/>
              <wp:wrapNone/>
              <wp:docPr id="17" name="Freeform: Shape 3">
                <a:extLst xmlns:a="http://schemas.openxmlformats.org/drawingml/2006/main">
                  <a:ext uri="{FF2B5EF4-FFF2-40B4-BE49-F238E27FC236}">
                    <a16:creationId xmlns:a16="http://schemas.microsoft.com/office/drawing/2014/main" id="{D99D504B-609A-4FC2-B752-1A2D3565C2E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91230" cy="1429385"/>
                      </a:xfrm>
                      <a:custGeom>
                        <a:avLst/>
                        <a:gdLst>
                          <a:gd name="connsiteX0" fmla="*/ 0 w 3589746"/>
                          <a:gd name="connsiteY0" fmla="*/ 0 h 1345708"/>
                          <a:gd name="connsiteX1" fmla="*/ 3589746 w 3589746"/>
                          <a:gd name="connsiteY1" fmla="*/ 0 h 1345708"/>
                          <a:gd name="connsiteX2" fmla="*/ 3455255 w 3589746"/>
                          <a:gd name="connsiteY2" fmla="*/ 28500 h 1345708"/>
                          <a:gd name="connsiteX3" fmla="*/ 2624535 w 3589746"/>
                          <a:gd name="connsiteY3" fmla="*/ 544573 h 1345708"/>
                          <a:gd name="connsiteX4" fmla="*/ 2486402 w 3589746"/>
                          <a:gd name="connsiteY4" fmla="*/ 762345 h 1345708"/>
                          <a:gd name="connsiteX5" fmla="*/ 506489 w 3589746"/>
                          <a:gd name="connsiteY5" fmla="*/ 1279552 h 1345708"/>
                          <a:gd name="connsiteX6" fmla="*/ 0 w 3589746"/>
                          <a:gd name="connsiteY6" fmla="*/ 1161592 h 1345708"/>
                          <a:gd name="connsiteX7" fmla="*/ 0 w 3589746"/>
                          <a:gd name="connsiteY7" fmla="*/ 0 h 13457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3589746" h="1345708">
                            <a:moveTo>
                              <a:pt x="0" y="0"/>
                            </a:moveTo>
                            <a:lnTo>
                              <a:pt x="3589746" y="0"/>
                            </a:lnTo>
                            <a:lnTo>
                              <a:pt x="3455255" y="28500"/>
                            </a:lnTo>
                            <a:cubicBezTo>
                              <a:pt x="3081143" y="120372"/>
                              <a:pt x="2770343" y="299580"/>
                              <a:pt x="2624535" y="544573"/>
                            </a:cubicBezTo>
                            <a:cubicBezTo>
                              <a:pt x="2624535" y="544573"/>
                              <a:pt x="2624535" y="544573"/>
                              <a:pt x="2486402" y="762345"/>
                            </a:cubicBezTo>
                            <a:cubicBezTo>
                              <a:pt x="2194787" y="1234183"/>
                              <a:pt x="1304594" y="1470102"/>
                              <a:pt x="506489" y="1279552"/>
                            </a:cubicBezTo>
                            <a:cubicBezTo>
                              <a:pt x="506489" y="1279552"/>
                              <a:pt x="506489" y="1279552"/>
                              <a:pt x="0" y="116159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E67C8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6E1AA" id="Freeform: Shape 3" o:spid="_x0000_s1026" style="position:absolute;margin-left:-.05pt;margin-top:-34.9pt;width:274.9pt;height:1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" path="m,l3589746,,3455255,28500v-374112,91872,-684912,271080,-830720,516073c2624535,544573,2624535,544573,2486402,762345,2194787,1234183,1304594,1470102,506489,1279552v,,,,-506489,-117960l,xe" fillcolor="#dce1f4" stroked="f">
              <v:path arrowok="t" o:connecttype="custom" o:connectlocs="0,0;3491230,0;3360430,30272;2552508,578435;2418166,809748;492589,1359115;0,1233821;0,0" o:connectangles="0,0,0,0,0,0,0,0"/>
              <w10:wrap anchorx="page"/>
            </v:shape>
          </w:pict>
        </mc:Fallback>
      </mc:AlternateContent>
    </w:r>
    <w:r w:rsidRPr="00834943">
      <w:rPr>
        <w:rFonts w:ascii="Century Gothic" w:eastAsia="Century Gothic" w:hAnsi="Century Gothic" w:cs="Times New Roman"/>
        <w:bCs w:val="0"/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0672540F" wp14:editId="245CEB0C">
          <wp:simplePos x="0" y="0"/>
          <wp:positionH relativeFrom="column">
            <wp:posOffset>-425923</wp:posOffset>
          </wp:positionH>
          <wp:positionV relativeFrom="paragraph">
            <wp:posOffset>-395605</wp:posOffset>
          </wp:positionV>
          <wp:extent cx="1298559" cy="1298559"/>
          <wp:effectExtent l="0" t="0" r="0" b="0"/>
          <wp:wrapNone/>
          <wp:docPr id="1283362320" name="Picture 1" descr="A blue circle with white letters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07070" name="Picture 1" descr="A blue circle with white letters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59" cy="1298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1D6"/>
    <w:multiLevelType w:val="multilevel"/>
    <w:tmpl w:val="022F0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777"/>
    <w:multiLevelType w:val="hybridMultilevel"/>
    <w:tmpl w:val="F258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4E41"/>
    <w:multiLevelType w:val="multilevel"/>
    <w:tmpl w:val="C4FA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D5C3D"/>
    <w:multiLevelType w:val="hybridMultilevel"/>
    <w:tmpl w:val="B29C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0066"/>
    <w:multiLevelType w:val="hybridMultilevel"/>
    <w:tmpl w:val="867E0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E2144"/>
    <w:multiLevelType w:val="hybridMultilevel"/>
    <w:tmpl w:val="0F38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3B69"/>
    <w:multiLevelType w:val="hybridMultilevel"/>
    <w:tmpl w:val="47FC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0F47"/>
    <w:multiLevelType w:val="hybridMultilevel"/>
    <w:tmpl w:val="8A1A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D6BAF"/>
    <w:multiLevelType w:val="hybridMultilevel"/>
    <w:tmpl w:val="1F569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3871"/>
    <w:multiLevelType w:val="hybridMultilevel"/>
    <w:tmpl w:val="F6F6C4D2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709146E9"/>
    <w:multiLevelType w:val="hybridMultilevel"/>
    <w:tmpl w:val="4DA059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510A56"/>
    <w:multiLevelType w:val="hybridMultilevel"/>
    <w:tmpl w:val="648C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40128">
    <w:abstractNumId w:val="5"/>
  </w:num>
  <w:num w:numId="2" w16cid:durableId="553348609">
    <w:abstractNumId w:val="1"/>
  </w:num>
  <w:num w:numId="3" w16cid:durableId="1346207576">
    <w:abstractNumId w:val="3"/>
  </w:num>
  <w:num w:numId="4" w16cid:durableId="1310012602">
    <w:abstractNumId w:val="10"/>
  </w:num>
  <w:num w:numId="5" w16cid:durableId="1427535246">
    <w:abstractNumId w:val="4"/>
  </w:num>
  <w:num w:numId="6" w16cid:durableId="1964383712">
    <w:abstractNumId w:val="8"/>
  </w:num>
  <w:num w:numId="7" w16cid:durableId="7021998">
    <w:abstractNumId w:val="7"/>
  </w:num>
  <w:num w:numId="8" w16cid:durableId="1586575744">
    <w:abstractNumId w:val="6"/>
  </w:num>
  <w:num w:numId="9" w16cid:durableId="1657805807">
    <w:abstractNumId w:val="9"/>
  </w:num>
  <w:num w:numId="10" w16cid:durableId="160505994">
    <w:abstractNumId w:val="0"/>
  </w:num>
  <w:num w:numId="11" w16cid:durableId="1932542035">
    <w:abstractNumId w:val="11"/>
  </w:num>
  <w:num w:numId="12" w16cid:durableId="297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6A"/>
    <w:rsid w:val="00037C7A"/>
    <w:rsid w:val="00116D82"/>
    <w:rsid w:val="00151E8E"/>
    <w:rsid w:val="001551D6"/>
    <w:rsid w:val="001B1544"/>
    <w:rsid w:val="00215D13"/>
    <w:rsid w:val="002231D0"/>
    <w:rsid w:val="00230C41"/>
    <w:rsid w:val="002805DB"/>
    <w:rsid w:val="00286EE7"/>
    <w:rsid w:val="003567B4"/>
    <w:rsid w:val="003A3F1F"/>
    <w:rsid w:val="003D50CB"/>
    <w:rsid w:val="003F45DA"/>
    <w:rsid w:val="0044115E"/>
    <w:rsid w:val="004700C5"/>
    <w:rsid w:val="00475F1B"/>
    <w:rsid w:val="004F7917"/>
    <w:rsid w:val="005A54B4"/>
    <w:rsid w:val="005A63D0"/>
    <w:rsid w:val="005B6E49"/>
    <w:rsid w:val="005B7A2E"/>
    <w:rsid w:val="005E027E"/>
    <w:rsid w:val="005E19EB"/>
    <w:rsid w:val="00643398"/>
    <w:rsid w:val="006C503C"/>
    <w:rsid w:val="006E2248"/>
    <w:rsid w:val="00776435"/>
    <w:rsid w:val="00776965"/>
    <w:rsid w:val="007C53FA"/>
    <w:rsid w:val="007C608D"/>
    <w:rsid w:val="00884EAE"/>
    <w:rsid w:val="008A3C59"/>
    <w:rsid w:val="008C1B3A"/>
    <w:rsid w:val="009172C3"/>
    <w:rsid w:val="009173CB"/>
    <w:rsid w:val="009C06D9"/>
    <w:rsid w:val="009F4FC6"/>
    <w:rsid w:val="00A372DA"/>
    <w:rsid w:val="00A73DCB"/>
    <w:rsid w:val="00AC63B4"/>
    <w:rsid w:val="00B17C96"/>
    <w:rsid w:val="00B21F66"/>
    <w:rsid w:val="00B22883"/>
    <w:rsid w:val="00BA3F31"/>
    <w:rsid w:val="00BA4D1D"/>
    <w:rsid w:val="00BA608E"/>
    <w:rsid w:val="00BD6E7F"/>
    <w:rsid w:val="00C05044"/>
    <w:rsid w:val="00C22520"/>
    <w:rsid w:val="00C9206A"/>
    <w:rsid w:val="00C92611"/>
    <w:rsid w:val="00CA4111"/>
    <w:rsid w:val="00CD69BA"/>
    <w:rsid w:val="00D13D82"/>
    <w:rsid w:val="00D338B1"/>
    <w:rsid w:val="00D413E0"/>
    <w:rsid w:val="00DB4B00"/>
    <w:rsid w:val="00DE36DB"/>
    <w:rsid w:val="00E23AAA"/>
    <w:rsid w:val="00E6326D"/>
    <w:rsid w:val="00ED71BB"/>
    <w:rsid w:val="00EF468A"/>
    <w:rsid w:val="00F275F7"/>
    <w:rsid w:val="00F479B9"/>
    <w:rsid w:val="00FA0C2A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F19D"/>
  <w15:chartTrackingRefBased/>
  <w15:docId w15:val="{4667B0C7-DD51-0346-BF51-346636E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1D"/>
    <w:pPr>
      <w:spacing w:after="0" w:line="240" w:lineRule="auto"/>
    </w:pPr>
    <w:rPr>
      <w:rFonts w:ascii="Calibri" w:eastAsia="Times New Roman" w:hAnsi="Calibri" w:cs="Arial"/>
      <w:bCs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0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6A"/>
  </w:style>
  <w:style w:type="paragraph" w:styleId="Footer">
    <w:name w:val="footer"/>
    <w:basedOn w:val="Normal"/>
    <w:link w:val="FooterChar"/>
    <w:uiPriority w:val="99"/>
    <w:unhideWhenUsed/>
    <w:rsid w:val="00C920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6A"/>
  </w:style>
  <w:style w:type="paragraph" w:styleId="NoSpacing">
    <w:name w:val="No Spacing"/>
    <w:link w:val="NoSpacingChar"/>
    <w:uiPriority w:val="1"/>
    <w:qFormat/>
    <w:rsid w:val="00C9206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206A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BA4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eahamyouthcen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Seaham yOUTH &amp; cOMMUNITY cENTRE</vt:lpstr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Seaham yOUTH &amp; cOMMUNITY cENTRE</dc:title>
  <dc:subject>Sessional Youth Worker                                    Job Description</dc:subject>
  <dc:creator>Bradley Wharton</dc:creator>
  <cp:keywords/>
  <dc:description/>
  <cp:lastModifiedBy>SYCC Trustees</cp:lastModifiedBy>
  <cp:revision>16</cp:revision>
  <cp:lastPrinted>2025-06-11T16:55:00Z</cp:lastPrinted>
  <dcterms:created xsi:type="dcterms:W3CDTF">2025-06-23T17:51:00Z</dcterms:created>
  <dcterms:modified xsi:type="dcterms:W3CDTF">2025-08-04T17:44:00Z</dcterms:modified>
</cp:coreProperties>
</file>